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3" w:type="dxa"/>
        <w:jc w:val="center"/>
        <w:tblLayout w:type="fixed"/>
        <w:tblLook w:val="00A0" w:firstRow="1" w:lastRow="0" w:firstColumn="1" w:lastColumn="0" w:noHBand="0" w:noVBand="0"/>
      </w:tblPr>
      <w:tblGrid>
        <w:gridCol w:w="3212"/>
        <w:gridCol w:w="6051"/>
      </w:tblGrid>
      <w:tr w:rsidR="000E2C4F" w:rsidRPr="000E2C4F" w14:paraId="3117C040" w14:textId="77777777" w:rsidTr="00013A0A">
        <w:trPr>
          <w:trHeight w:val="375"/>
          <w:jc w:val="center"/>
        </w:trPr>
        <w:tc>
          <w:tcPr>
            <w:tcW w:w="3212" w:type="dxa"/>
          </w:tcPr>
          <w:p w14:paraId="6C07C9A0" w14:textId="3408DFEF" w:rsidR="00CF625F" w:rsidRPr="000E2C4F" w:rsidRDefault="00CF625F" w:rsidP="007B6697">
            <w:pPr>
              <w:keepNext/>
              <w:jc w:val="center"/>
              <w:outlineLvl w:val="2"/>
              <w:rPr>
                <w:b/>
                <w:szCs w:val="20"/>
                <w:lang w:val="pt-BR"/>
              </w:rPr>
            </w:pPr>
            <w:r w:rsidRPr="000E2C4F">
              <w:rPr>
                <w:b/>
                <w:sz w:val="26"/>
                <w:szCs w:val="20"/>
                <w:lang w:val="pt-BR"/>
              </w:rPr>
              <w:t xml:space="preserve">HỘI ĐỒNG NHÂN DÂN TỈNH </w:t>
            </w:r>
            <w:r w:rsidR="00DF56F8" w:rsidRPr="000E2C4F">
              <w:rPr>
                <w:b/>
                <w:sz w:val="26"/>
                <w:szCs w:val="20"/>
                <w:lang w:val="pt-BR"/>
              </w:rPr>
              <w:t>LÀO CAI</w:t>
            </w:r>
          </w:p>
        </w:tc>
        <w:tc>
          <w:tcPr>
            <w:tcW w:w="6051" w:type="dxa"/>
          </w:tcPr>
          <w:p w14:paraId="01CEF4B1" w14:textId="77777777" w:rsidR="00CF625F" w:rsidRPr="000E2C4F" w:rsidRDefault="00CF625F" w:rsidP="00CF625F">
            <w:pPr>
              <w:keepNext/>
              <w:jc w:val="center"/>
              <w:outlineLvl w:val="2"/>
              <w:rPr>
                <w:b/>
                <w:szCs w:val="20"/>
              </w:rPr>
            </w:pPr>
            <w:r w:rsidRPr="000E2C4F">
              <w:rPr>
                <w:b/>
                <w:sz w:val="26"/>
                <w:szCs w:val="20"/>
              </w:rPr>
              <w:t>CỘNG HOÀ XÃ HỘI CHỦ NGHĨA VIỆT NAM</w:t>
            </w:r>
          </w:p>
          <w:p w14:paraId="12DFDC6B" w14:textId="717B0EAB" w:rsidR="00CF625F" w:rsidRPr="000E2C4F" w:rsidRDefault="00CF625F" w:rsidP="00CA4D20">
            <w:pPr>
              <w:ind w:left="540" w:hanging="540"/>
              <w:jc w:val="center"/>
              <w:rPr>
                <w:b/>
              </w:rPr>
            </w:pPr>
            <w:r w:rsidRPr="000E2C4F">
              <w:rPr>
                <w:b/>
              </w:rPr>
              <w:t>Độc lập - Tự do - Hạnh phúc</w:t>
            </w:r>
          </w:p>
        </w:tc>
      </w:tr>
      <w:tr w:rsidR="000E2C4F" w:rsidRPr="000E2C4F" w14:paraId="5EA386D9" w14:textId="77777777" w:rsidTr="00CA4D20">
        <w:trPr>
          <w:trHeight w:val="97"/>
          <w:jc w:val="center"/>
        </w:trPr>
        <w:tc>
          <w:tcPr>
            <w:tcW w:w="3212" w:type="dxa"/>
          </w:tcPr>
          <w:p w14:paraId="06F1C0EF" w14:textId="07C693F3" w:rsidR="007B6697" w:rsidRPr="000E2C4F" w:rsidRDefault="00CA4D20" w:rsidP="007B6697">
            <w:pPr>
              <w:keepNext/>
              <w:jc w:val="center"/>
              <w:outlineLvl w:val="2"/>
              <w:rPr>
                <w:noProof/>
              </w:rPr>
            </w:pPr>
            <w:r w:rsidRPr="000E2C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3F6D373" wp14:editId="3C5B71F1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100965</wp:posOffset>
                      </wp:positionV>
                      <wp:extent cx="481330" cy="0"/>
                      <wp:effectExtent l="0" t="0" r="0" b="0"/>
                      <wp:wrapNone/>
                      <wp:docPr id="5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1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D0038" id="Line 1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5pt,7.95pt" to="92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"/>
                  </w:pict>
                </mc:Fallback>
              </mc:AlternateContent>
            </w:r>
          </w:p>
        </w:tc>
        <w:tc>
          <w:tcPr>
            <w:tcW w:w="6051" w:type="dxa"/>
          </w:tcPr>
          <w:p w14:paraId="03834966" w14:textId="1BF4BDA6" w:rsidR="007B6697" w:rsidRPr="000E2C4F" w:rsidRDefault="00CA4D20" w:rsidP="00CF625F">
            <w:pPr>
              <w:keepNext/>
              <w:jc w:val="center"/>
              <w:outlineLvl w:val="2"/>
              <w:rPr>
                <w:b/>
              </w:rPr>
            </w:pPr>
            <w:r w:rsidRPr="000E2C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1AB4AD" wp14:editId="1A02C356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97155</wp:posOffset>
                      </wp:positionV>
                      <wp:extent cx="2192020" cy="0"/>
                      <wp:effectExtent l="0" t="0" r="0" b="0"/>
                      <wp:wrapNone/>
                      <wp:docPr id="4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2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D8A49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7.65pt" to="231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"/>
                  </w:pict>
                </mc:Fallback>
              </mc:AlternateContent>
            </w:r>
          </w:p>
        </w:tc>
      </w:tr>
      <w:tr w:rsidR="000475B7" w:rsidRPr="000E2C4F" w14:paraId="509BFE05" w14:textId="77777777" w:rsidTr="00013A0A">
        <w:trPr>
          <w:trHeight w:val="375"/>
          <w:jc w:val="center"/>
        </w:trPr>
        <w:tc>
          <w:tcPr>
            <w:tcW w:w="3212" w:type="dxa"/>
          </w:tcPr>
          <w:p w14:paraId="773726BF" w14:textId="2A23F3E8" w:rsidR="00CF625F" w:rsidRPr="000E2C4F" w:rsidRDefault="007B6697" w:rsidP="004647CE">
            <w:pPr>
              <w:keepNext/>
              <w:outlineLvl w:val="2"/>
              <w:rPr>
                <w:b/>
                <w:sz w:val="26"/>
                <w:szCs w:val="20"/>
                <w:lang w:val="pt-BR"/>
              </w:rPr>
            </w:pPr>
            <w:r w:rsidRPr="000E2C4F">
              <w:rPr>
                <w:szCs w:val="20"/>
              </w:rPr>
              <w:t>Số:       /202</w:t>
            </w:r>
            <w:r w:rsidR="002963CD" w:rsidRPr="000E2C4F">
              <w:rPr>
                <w:szCs w:val="20"/>
              </w:rPr>
              <w:t>6</w:t>
            </w:r>
            <w:r w:rsidRPr="000E2C4F">
              <w:rPr>
                <w:szCs w:val="20"/>
              </w:rPr>
              <w:t>/NQ-HĐND</w:t>
            </w:r>
          </w:p>
        </w:tc>
        <w:tc>
          <w:tcPr>
            <w:tcW w:w="6051" w:type="dxa"/>
          </w:tcPr>
          <w:p w14:paraId="19D662E0" w14:textId="3FB41ECB" w:rsidR="00CF625F" w:rsidRPr="000E2C4F" w:rsidRDefault="00DF56F8" w:rsidP="00CF625F">
            <w:pPr>
              <w:keepNext/>
              <w:jc w:val="center"/>
              <w:outlineLvl w:val="2"/>
              <w:rPr>
                <w:b/>
                <w:sz w:val="26"/>
                <w:szCs w:val="20"/>
              </w:rPr>
            </w:pPr>
            <w:r w:rsidRPr="000E2C4F">
              <w:rPr>
                <w:i/>
              </w:rPr>
              <w:t>Lào Cai</w:t>
            </w:r>
            <w:r w:rsidR="007B6697" w:rsidRPr="000E2C4F">
              <w:rPr>
                <w:i/>
              </w:rPr>
              <w:t xml:space="preserve">, ngày  </w:t>
            </w:r>
            <w:r w:rsidR="00CA4D20" w:rsidRPr="000E2C4F">
              <w:rPr>
                <w:i/>
              </w:rPr>
              <w:t xml:space="preserve">  </w:t>
            </w:r>
            <w:r w:rsidR="008E5F2D" w:rsidRPr="000E2C4F">
              <w:rPr>
                <w:i/>
              </w:rPr>
              <w:t xml:space="preserve">    tháng </w:t>
            </w:r>
            <w:r w:rsidR="002963CD" w:rsidRPr="000E2C4F">
              <w:rPr>
                <w:i/>
              </w:rPr>
              <w:t xml:space="preserve">   </w:t>
            </w:r>
            <w:r w:rsidR="007B6697" w:rsidRPr="000E2C4F">
              <w:rPr>
                <w:i/>
              </w:rPr>
              <w:t xml:space="preserve"> năm 202</w:t>
            </w:r>
            <w:r w:rsidR="002963CD" w:rsidRPr="000E2C4F">
              <w:rPr>
                <w:i/>
              </w:rPr>
              <w:t>6</w:t>
            </w:r>
          </w:p>
        </w:tc>
      </w:tr>
    </w:tbl>
    <w:p w14:paraId="6E08EB4F" w14:textId="4E04049C" w:rsidR="009F4716" w:rsidRPr="000E2C4F" w:rsidRDefault="009F4716" w:rsidP="00CF625F">
      <w:pPr>
        <w:spacing w:before="240"/>
        <w:jc w:val="center"/>
        <w:rPr>
          <w:b/>
          <w:sz w:val="22"/>
          <w:szCs w:val="22"/>
        </w:rPr>
      </w:pPr>
    </w:p>
    <w:p w14:paraId="0B6CED12" w14:textId="29F43270" w:rsidR="00CF625F" w:rsidRPr="000E2C4F" w:rsidRDefault="00CF625F" w:rsidP="00265119">
      <w:pPr>
        <w:jc w:val="center"/>
        <w:rPr>
          <w:b/>
        </w:rPr>
      </w:pPr>
      <w:r w:rsidRPr="000E2C4F">
        <w:rPr>
          <w:b/>
        </w:rPr>
        <w:t>NGHỊ QUYẾT</w:t>
      </w:r>
    </w:p>
    <w:p w14:paraId="6CCF8A8D" w14:textId="53BB7B70" w:rsidR="00E43049" w:rsidRPr="000E2C4F" w:rsidRDefault="00CF625F" w:rsidP="00CF625F">
      <w:pPr>
        <w:widowControl w:val="0"/>
        <w:adjustRightInd w:val="0"/>
        <w:jc w:val="center"/>
        <w:textAlignment w:val="baseline"/>
        <w:rPr>
          <w:b/>
          <w:bCs/>
          <w:lang w:val="vi-VN"/>
        </w:rPr>
      </w:pPr>
      <w:r w:rsidRPr="000E2C4F">
        <w:rPr>
          <w:b/>
        </w:rPr>
        <w:t xml:space="preserve">Ban hành Quy chế </w:t>
      </w:r>
      <w:r w:rsidRPr="000E2C4F">
        <w:rPr>
          <w:b/>
          <w:bCs/>
        </w:rPr>
        <w:t xml:space="preserve">Bảo vệ </w:t>
      </w:r>
      <w:r w:rsidR="00580CBD" w:rsidRPr="000E2C4F">
        <w:rPr>
          <w:b/>
          <w:bCs/>
        </w:rPr>
        <w:t xml:space="preserve">bí mật </w:t>
      </w:r>
      <w:r w:rsidR="00832345" w:rsidRPr="000E2C4F">
        <w:rPr>
          <w:b/>
          <w:bCs/>
        </w:rPr>
        <w:t>n</w:t>
      </w:r>
      <w:r w:rsidR="00580CBD" w:rsidRPr="000E2C4F">
        <w:rPr>
          <w:b/>
          <w:bCs/>
        </w:rPr>
        <w:t>hà nước</w:t>
      </w:r>
      <w:r w:rsidRPr="000E2C4F">
        <w:rPr>
          <w:b/>
          <w:bCs/>
        </w:rPr>
        <w:t xml:space="preserve"> </w:t>
      </w:r>
    </w:p>
    <w:p w14:paraId="71033A35" w14:textId="562C0C20" w:rsidR="00CF625F" w:rsidRPr="000E2C4F" w:rsidRDefault="00CF625F" w:rsidP="00CF625F">
      <w:pPr>
        <w:widowControl w:val="0"/>
        <w:adjustRightInd w:val="0"/>
        <w:jc w:val="center"/>
        <w:textAlignment w:val="baseline"/>
        <w:rPr>
          <w:b/>
          <w:bCs/>
        </w:rPr>
      </w:pPr>
      <w:r w:rsidRPr="000E2C4F">
        <w:rPr>
          <w:b/>
          <w:bCs/>
        </w:rPr>
        <w:t xml:space="preserve">của Hội đồng nhân dân tỉnh </w:t>
      </w:r>
      <w:r w:rsidR="00DF56F8" w:rsidRPr="000E2C4F">
        <w:rPr>
          <w:b/>
          <w:bCs/>
        </w:rPr>
        <w:t>Lào Cai</w:t>
      </w:r>
    </w:p>
    <w:p w14:paraId="23DCEE2E" w14:textId="337697E2" w:rsidR="00CF625F" w:rsidRPr="000E2C4F" w:rsidRDefault="004B6AD5" w:rsidP="00CF625F">
      <w:pPr>
        <w:keepNext/>
        <w:jc w:val="center"/>
        <w:outlineLvl w:val="0"/>
        <w:rPr>
          <w:b/>
        </w:rPr>
      </w:pPr>
      <w:r w:rsidRPr="000E2C4F">
        <w:rPr>
          <w:rFonts w:ascii=".VnTime" w:hAnsi=".VnTime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9218C6" wp14:editId="138A15E4">
                <wp:simplePos x="0" y="0"/>
                <wp:positionH relativeFrom="column">
                  <wp:posOffset>2493010</wp:posOffset>
                </wp:positionH>
                <wp:positionV relativeFrom="paragraph">
                  <wp:posOffset>50800</wp:posOffset>
                </wp:positionV>
                <wp:extent cx="935990" cy="0"/>
                <wp:effectExtent l="10795" t="10795" r="5715" b="825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14D8E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pt,4pt" to="27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"/>
            </w:pict>
          </mc:Fallback>
        </mc:AlternateContent>
      </w:r>
    </w:p>
    <w:p w14:paraId="4F3E2557" w14:textId="77777777" w:rsidR="00CF625F" w:rsidRPr="000E2C4F" w:rsidRDefault="00CF625F" w:rsidP="00CF625F">
      <w:pPr>
        <w:adjustRightInd w:val="0"/>
        <w:spacing w:before="120"/>
        <w:ind w:firstLine="720"/>
        <w:jc w:val="both"/>
        <w:textAlignment w:val="baseline"/>
        <w:rPr>
          <w:bCs/>
          <w:i/>
          <w:sz w:val="12"/>
          <w:szCs w:val="26"/>
        </w:rPr>
      </w:pPr>
    </w:p>
    <w:p w14:paraId="46991971" w14:textId="3E74CACC" w:rsidR="00AD17F4" w:rsidRPr="000E2C4F" w:rsidRDefault="00AD17F4" w:rsidP="002963CD">
      <w:pPr>
        <w:adjustRightInd w:val="0"/>
        <w:spacing w:before="120" w:after="120" w:line="276" w:lineRule="auto"/>
        <w:ind w:firstLine="720"/>
        <w:jc w:val="both"/>
        <w:textAlignment w:val="baseline"/>
        <w:rPr>
          <w:rFonts w:ascii="Times New Roman Italic" w:hAnsi="Times New Roman Italic"/>
          <w:bCs/>
          <w:i/>
        </w:rPr>
      </w:pPr>
      <w:r w:rsidRPr="000E2C4F">
        <w:rPr>
          <w:rFonts w:ascii="Times New Roman Italic" w:hAnsi="Times New Roman Italic"/>
          <w:bCs/>
          <w:i/>
        </w:rPr>
        <w:t>Căn cứ Luật Tổ chức chính quyền địa phương số 72/2025/QH15;</w:t>
      </w:r>
    </w:p>
    <w:p w14:paraId="7A71D02D" w14:textId="77777777" w:rsidR="00AD17F4" w:rsidRPr="000E2C4F" w:rsidRDefault="00AD17F4" w:rsidP="002963CD">
      <w:pPr>
        <w:adjustRightInd w:val="0"/>
        <w:spacing w:before="120" w:after="120" w:line="276" w:lineRule="auto"/>
        <w:ind w:firstLine="720"/>
        <w:jc w:val="both"/>
        <w:textAlignment w:val="baseline"/>
        <w:rPr>
          <w:rFonts w:ascii="Times New Roman Italic" w:hAnsi="Times New Roman Italic"/>
          <w:bCs/>
          <w:i/>
        </w:rPr>
      </w:pPr>
      <w:r w:rsidRPr="000E2C4F">
        <w:rPr>
          <w:rFonts w:ascii="Times New Roman Italic" w:hAnsi="Times New Roman Italic"/>
          <w:bCs/>
          <w:i/>
        </w:rPr>
        <w:t>Căn cứ Luật Ban hành văn bản quy phạm pháp luật số 64/2025/QH15 được sửa đổi, bổ sung bởi Luật số 87/2025/QH15;</w:t>
      </w:r>
    </w:p>
    <w:p w14:paraId="0AFA261F" w14:textId="363A3180" w:rsidR="00CF625F" w:rsidRPr="000E2C4F" w:rsidRDefault="00CF625F" w:rsidP="002963CD">
      <w:pPr>
        <w:adjustRightInd w:val="0"/>
        <w:spacing w:before="120" w:after="120" w:line="276" w:lineRule="auto"/>
        <w:ind w:firstLine="720"/>
        <w:jc w:val="both"/>
        <w:textAlignment w:val="baseline"/>
        <w:rPr>
          <w:rFonts w:ascii="Times New Roman Italic" w:hAnsi="Times New Roman Italic"/>
          <w:i/>
          <w:iCs/>
          <w:szCs w:val="18"/>
        </w:rPr>
      </w:pPr>
      <w:r w:rsidRPr="000E2C4F">
        <w:rPr>
          <w:rFonts w:ascii="Times New Roman Italic" w:hAnsi="Times New Roman Italic"/>
          <w:i/>
          <w:iCs/>
        </w:rPr>
        <w:t xml:space="preserve">Căn cứ Luật Bảo vệ </w:t>
      </w:r>
      <w:r w:rsidR="00580CBD" w:rsidRPr="000E2C4F">
        <w:rPr>
          <w:rFonts w:ascii="Times New Roman Italic" w:hAnsi="Times New Roman Italic"/>
          <w:i/>
          <w:iCs/>
        </w:rPr>
        <w:t xml:space="preserve">bí mật </w:t>
      </w:r>
      <w:r w:rsidR="00832345" w:rsidRPr="000E2C4F">
        <w:rPr>
          <w:rFonts w:ascii="Times New Roman Italic" w:hAnsi="Times New Roman Italic"/>
          <w:i/>
          <w:iCs/>
        </w:rPr>
        <w:t>n</w:t>
      </w:r>
      <w:r w:rsidR="00580CBD" w:rsidRPr="000E2C4F">
        <w:rPr>
          <w:rFonts w:ascii="Times New Roman Italic" w:hAnsi="Times New Roman Italic"/>
          <w:i/>
          <w:iCs/>
        </w:rPr>
        <w:t>hà nước</w:t>
      </w:r>
      <w:r w:rsidR="00AD17F4" w:rsidRPr="000E2C4F">
        <w:rPr>
          <w:rFonts w:ascii="Times New Roman Italic" w:hAnsi="Times New Roman Italic"/>
          <w:i/>
          <w:iCs/>
        </w:rPr>
        <w:t xml:space="preserve"> số </w:t>
      </w:r>
      <w:r w:rsidR="002709EF" w:rsidRPr="000E2C4F">
        <w:rPr>
          <w:i/>
          <w:iCs/>
        </w:rPr>
        <w:t>117/2025/QH15;</w:t>
      </w:r>
    </w:p>
    <w:p w14:paraId="399529BC" w14:textId="0634C886" w:rsidR="00CF625F" w:rsidRPr="000E2C4F" w:rsidRDefault="00CF625F" w:rsidP="002963CD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 Italic" w:hAnsi="Times New Roman Italic"/>
          <w:i/>
          <w:iCs/>
        </w:rPr>
      </w:pPr>
      <w:r w:rsidRPr="000E2C4F">
        <w:rPr>
          <w:rFonts w:ascii="Times New Roman Italic" w:hAnsi="Times New Roman Italic"/>
          <w:i/>
          <w:iCs/>
        </w:rPr>
        <w:t xml:space="preserve">Căn cứ Nghị định số </w:t>
      </w:r>
      <w:r w:rsidR="002709EF" w:rsidRPr="000E2C4F">
        <w:rPr>
          <w:i/>
          <w:iCs/>
        </w:rPr>
        <w:t>63/2026/NĐ-CP</w:t>
      </w:r>
      <w:r w:rsidR="002709EF" w:rsidRPr="000E2C4F">
        <w:rPr>
          <w:rFonts w:ascii="Times New Roman Italic" w:hAnsi="Times New Roman Italic"/>
          <w:i/>
          <w:iCs/>
        </w:rPr>
        <w:t xml:space="preserve"> </w:t>
      </w:r>
      <w:r w:rsidRPr="000E2C4F">
        <w:rPr>
          <w:rFonts w:ascii="Times New Roman Italic" w:hAnsi="Times New Roman Italic"/>
          <w:i/>
          <w:iCs/>
        </w:rPr>
        <w:t xml:space="preserve">của Chính phủ quy định chi tiết một số điều của Luật Bảo vệ </w:t>
      </w:r>
      <w:r w:rsidR="00580CBD" w:rsidRPr="000E2C4F">
        <w:rPr>
          <w:rFonts w:ascii="Times New Roman Italic" w:hAnsi="Times New Roman Italic"/>
          <w:i/>
          <w:iCs/>
        </w:rPr>
        <w:t xml:space="preserve">bí mật </w:t>
      </w:r>
      <w:r w:rsidR="00832345" w:rsidRPr="000E2C4F">
        <w:rPr>
          <w:rFonts w:ascii="Times New Roman Italic" w:hAnsi="Times New Roman Italic"/>
          <w:i/>
          <w:iCs/>
        </w:rPr>
        <w:t>n</w:t>
      </w:r>
      <w:r w:rsidR="00580CBD" w:rsidRPr="000E2C4F">
        <w:rPr>
          <w:rFonts w:ascii="Times New Roman Italic" w:hAnsi="Times New Roman Italic"/>
          <w:i/>
          <w:iCs/>
        </w:rPr>
        <w:t>hà nước</w:t>
      </w:r>
      <w:r w:rsidRPr="000E2C4F">
        <w:rPr>
          <w:rFonts w:ascii="Times New Roman Italic" w:hAnsi="Times New Roman Italic"/>
          <w:i/>
          <w:iCs/>
        </w:rPr>
        <w:t xml:space="preserve">; </w:t>
      </w:r>
    </w:p>
    <w:p w14:paraId="57E1BF67" w14:textId="31FD8164" w:rsidR="006E4ACD" w:rsidRPr="000E2C4F" w:rsidRDefault="00D02AEF" w:rsidP="002963CD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 Italic" w:hAnsi="Times New Roman Italic"/>
          <w:bCs/>
          <w:i/>
          <w:iCs/>
        </w:rPr>
      </w:pPr>
      <w:r w:rsidRPr="000E2C4F">
        <w:rPr>
          <w:rFonts w:ascii="Times New Roman Italic" w:hAnsi="Times New Roman Italic"/>
          <w:bCs/>
          <w:i/>
          <w:iCs/>
        </w:rPr>
        <w:t>Căn cứ Nghị định số 78/2025/NĐ-CP của Chính phủ</w:t>
      </w:r>
      <w:r w:rsidR="002F1AE9" w:rsidRPr="000E2C4F">
        <w:rPr>
          <w:rFonts w:ascii="Times New Roman Italic" w:hAnsi="Times New Roman Italic"/>
          <w:bCs/>
          <w:i/>
          <w:iCs/>
        </w:rPr>
        <w:t xml:space="preserve"> quy định chi tiết một số điều và biện pháp thi hành Luật Ban hành văn bản quy phạm pháp luật được sửa đổi, bổ sung bởi </w:t>
      </w:r>
      <w:r w:rsidR="002F1AE9" w:rsidRPr="000E2C4F">
        <w:rPr>
          <w:bCs/>
          <w:i/>
        </w:rPr>
        <w:t>Nghị định số 187/2025/NĐ-CP</w:t>
      </w:r>
      <w:r w:rsidRPr="000E2C4F">
        <w:rPr>
          <w:rFonts w:ascii="Times New Roman Italic" w:hAnsi="Times New Roman Italic"/>
          <w:bCs/>
          <w:i/>
          <w:iCs/>
        </w:rPr>
        <w:t>;</w:t>
      </w:r>
    </w:p>
    <w:p w14:paraId="7C8D0BE4" w14:textId="468B4C96" w:rsidR="00CF625F" w:rsidRPr="000E2C4F" w:rsidRDefault="00CF625F" w:rsidP="002963CD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 Italic" w:hAnsi="Times New Roman Italic"/>
          <w:i/>
        </w:rPr>
      </w:pPr>
      <w:r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Xét Tờ trình số</w:t>
      </w:r>
      <w:r w:rsidR="009F67A8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….</w:t>
      </w:r>
      <w:r w:rsidR="00495213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</w:t>
      </w:r>
      <w:r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/TTr-</w:t>
      </w:r>
      <w:proofErr w:type="gramStart"/>
      <w:r w:rsidR="00902502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TT.</w:t>
      </w:r>
      <w:r w:rsidR="0090586F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HĐND</w:t>
      </w:r>
      <w:proofErr w:type="gramEnd"/>
      <w:r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ngày</w:t>
      </w:r>
      <w:r w:rsidR="009F67A8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…</w:t>
      </w:r>
      <w:r w:rsidR="00495213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</w:t>
      </w:r>
      <w:r w:rsidR="00952853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</w:t>
      </w:r>
      <w:r w:rsidR="00E81A6C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tháng</w:t>
      </w:r>
      <w:r w:rsidR="00046E0B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</w:t>
      </w:r>
      <w:r w:rsidR="00D02AEF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…</w:t>
      </w:r>
      <w:r w:rsidR="00952853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</w:t>
      </w:r>
      <w:r w:rsidR="00E81A6C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năm </w:t>
      </w:r>
      <w:r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202</w:t>
      </w:r>
      <w:r w:rsidR="00D02AEF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5</w:t>
      </w:r>
      <w:r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của</w:t>
      </w:r>
      <w:r w:rsidR="0090586F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</w:t>
      </w:r>
      <w:r w:rsidR="00495213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Thư</w:t>
      </w:r>
      <w:r w:rsidR="006726D4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ờng</w:t>
      </w:r>
      <w:r w:rsidR="00495213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trực</w:t>
      </w:r>
      <w:r w:rsidR="00F404F3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</w:t>
      </w:r>
      <w:r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Hội đồng nhân dân tỉnh</w:t>
      </w:r>
      <w:r w:rsidR="00902502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</w:t>
      </w:r>
      <w:r w:rsidR="003E3502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>Lào Cai</w:t>
      </w:r>
      <w:r w:rsidR="009F67A8" w:rsidRPr="000E2C4F">
        <w:rPr>
          <w:rFonts w:ascii="Times New Roman Italic" w:hAnsi="Times New Roman Italic"/>
          <w:bCs/>
          <w:i/>
          <w:bdr w:val="none" w:sz="0" w:space="0" w:color="auto" w:frame="1"/>
          <w:shd w:val="clear" w:color="auto" w:fill="FFFFFF"/>
        </w:rPr>
        <w:t xml:space="preserve"> </w:t>
      </w:r>
      <w:r w:rsidR="00CF166F" w:rsidRPr="000E2C4F">
        <w:rPr>
          <w:rFonts w:ascii="Times New Roman Italic" w:hAnsi="Times New Roman Italic"/>
          <w:i/>
        </w:rPr>
        <w:t>về dự thảo</w:t>
      </w:r>
      <w:r w:rsidR="00ED6704" w:rsidRPr="000E2C4F">
        <w:rPr>
          <w:rFonts w:ascii="Times New Roman Italic" w:hAnsi="Times New Roman Italic"/>
          <w:i/>
        </w:rPr>
        <w:t xml:space="preserve"> Nghị quyết ban hành </w:t>
      </w:r>
      <w:r w:rsidR="004C5CE4" w:rsidRPr="000E2C4F">
        <w:rPr>
          <w:bCs/>
          <w:i/>
          <w:iCs/>
        </w:rPr>
        <w:t xml:space="preserve">Quy chế Bảo vệ bí mật nhà nước của Hội đồng nhân dân tỉnh </w:t>
      </w:r>
      <w:r w:rsidR="003E3502" w:rsidRPr="000E2C4F">
        <w:rPr>
          <w:bCs/>
          <w:i/>
          <w:iCs/>
        </w:rPr>
        <w:t>Lào Cai</w:t>
      </w:r>
      <w:r w:rsidRPr="000E2C4F">
        <w:rPr>
          <w:rFonts w:ascii="Times New Roman Italic" w:hAnsi="Times New Roman Italic"/>
          <w:bCs/>
          <w:i/>
        </w:rPr>
        <w:t>;</w:t>
      </w:r>
      <w:r w:rsidR="0090586F" w:rsidRPr="000E2C4F">
        <w:rPr>
          <w:rFonts w:ascii="Times New Roman Italic" w:hAnsi="Times New Roman Italic"/>
          <w:bCs/>
          <w:i/>
        </w:rPr>
        <w:t xml:space="preserve"> </w:t>
      </w:r>
      <w:r w:rsidR="00462030" w:rsidRPr="000E2C4F">
        <w:rPr>
          <w:rFonts w:ascii="Times New Roman Italic" w:hAnsi="Times New Roman Italic"/>
          <w:bCs/>
          <w:i/>
        </w:rPr>
        <w:t>B</w:t>
      </w:r>
      <w:r w:rsidRPr="000E2C4F">
        <w:rPr>
          <w:rFonts w:ascii="Times New Roman Italic" w:hAnsi="Times New Roman Italic"/>
          <w:i/>
          <w:lang w:val="vi-VN"/>
        </w:rPr>
        <w:t xml:space="preserve">áo cáo thẩm tra </w:t>
      </w:r>
      <w:r w:rsidRPr="000E2C4F">
        <w:rPr>
          <w:rFonts w:ascii="Times New Roman Italic" w:hAnsi="Times New Roman Italic"/>
          <w:i/>
        </w:rPr>
        <w:t>số</w:t>
      </w:r>
      <w:r w:rsidR="00265119" w:rsidRPr="000E2C4F">
        <w:rPr>
          <w:rFonts w:ascii="Times New Roman Italic" w:hAnsi="Times New Roman Italic"/>
          <w:i/>
        </w:rPr>
        <w:t>…</w:t>
      </w:r>
      <w:r w:rsidRPr="000E2C4F">
        <w:rPr>
          <w:rFonts w:ascii="Times New Roman Italic" w:hAnsi="Times New Roman Italic"/>
          <w:i/>
        </w:rPr>
        <w:t>/BC</w:t>
      </w:r>
      <w:r w:rsidR="00C14B80" w:rsidRPr="000E2C4F">
        <w:rPr>
          <w:rFonts w:ascii="Times New Roman Italic" w:hAnsi="Times New Roman Italic"/>
          <w:i/>
        </w:rPr>
        <w:t>-</w:t>
      </w:r>
      <w:r w:rsidR="004C5CE4" w:rsidRPr="000E2C4F">
        <w:rPr>
          <w:rFonts w:ascii="Times New Roman Italic" w:hAnsi="Times New Roman Italic"/>
          <w:i/>
        </w:rPr>
        <w:t>B</w:t>
      </w:r>
      <w:r w:rsidR="00FF2E6A" w:rsidRPr="000E2C4F">
        <w:rPr>
          <w:rFonts w:ascii="Times New Roman Italic" w:hAnsi="Times New Roman Italic"/>
          <w:i/>
        </w:rPr>
        <w:t>DT</w:t>
      </w:r>
      <w:r w:rsidR="00E81A6C" w:rsidRPr="000E2C4F">
        <w:rPr>
          <w:rFonts w:ascii="Times New Roman Italic" w:hAnsi="Times New Roman Italic"/>
          <w:i/>
        </w:rPr>
        <w:t xml:space="preserve"> </w:t>
      </w:r>
      <w:r w:rsidRPr="000E2C4F">
        <w:rPr>
          <w:rFonts w:ascii="Times New Roman Italic" w:hAnsi="Times New Roman Italic"/>
          <w:i/>
        </w:rPr>
        <w:t>ngà</w:t>
      </w:r>
      <w:r w:rsidR="00E81A6C" w:rsidRPr="000E2C4F">
        <w:rPr>
          <w:rFonts w:ascii="Times New Roman Italic" w:hAnsi="Times New Roman Italic"/>
          <w:i/>
        </w:rPr>
        <w:t>y</w:t>
      </w:r>
      <w:r w:rsidR="00265119" w:rsidRPr="000E2C4F">
        <w:rPr>
          <w:rFonts w:ascii="Times New Roman Italic" w:hAnsi="Times New Roman Italic"/>
          <w:i/>
        </w:rPr>
        <w:t>…</w:t>
      </w:r>
      <w:r w:rsidR="00E81A6C" w:rsidRPr="000E2C4F">
        <w:rPr>
          <w:rFonts w:ascii="Times New Roman Italic" w:hAnsi="Times New Roman Italic"/>
          <w:i/>
        </w:rPr>
        <w:t>tháng</w:t>
      </w:r>
      <w:r w:rsidR="00046E0B" w:rsidRPr="000E2C4F">
        <w:rPr>
          <w:rFonts w:ascii="Times New Roman Italic" w:hAnsi="Times New Roman Italic"/>
          <w:i/>
        </w:rPr>
        <w:t xml:space="preserve"> </w:t>
      </w:r>
      <w:r w:rsidR="003E3502" w:rsidRPr="000E2C4F">
        <w:rPr>
          <w:rFonts w:ascii="Times New Roman Italic" w:hAnsi="Times New Roman Italic"/>
          <w:i/>
        </w:rPr>
        <w:t>…</w:t>
      </w:r>
      <w:r w:rsidR="00952853" w:rsidRPr="000E2C4F">
        <w:rPr>
          <w:rFonts w:ascii="Times New Roman Italic" w:hAnsi="Times New Roman Italic"/>
          <w:i/>
        </w:rPr>
        <w:t xml:space="preserve"> </w:t>
      </w:r>
      <w:r w:rsidR="00E81A6C" w:rsidRPr="000E2C4F">
        <w:rPr>
          <w:rFonts w:ascii="Times New Roman Italic" w:hAnsi="Times New Roman Italic"/>
          <w:i/>
        </w:rPr>
        <w:t xml:space="preserve">năm </w:t>
      </w:r>
      <w:r w:rsidRPr="000E2C4F">
        <w:rPr>
          <w:rFonts w:ascii="Times New Roman Italic" w:hAnsi="Times New Roman Italic"/>
          <w:i/>
        </w:rPr>
        <w:t>202</w:t>
      </w:r>
      <w:r w:rsidR="002963CD" w:rsidRPr="000E2C4F">
        <w:rPr>
          <w:rFonts w:ascii="Times New Roman Italic" w:hAnsi="Times New Roman Italic"/>
          <w:i/>
        </w:rPr>
        <w:t>6</w:t>
      </w:r>
      <w:r w:rsidRPr="000E2C4F">
        <w:rPr>
          <w:rFonts w:ascii="Times New Roman Italic" w:hAnsi="Times New Roman Italic"/>
          <w:i/>
        </w:rPr>
        <w:t xml:space="preserve"> </w:t>
      </w:r>
      <w:r w:rsidRPr="000E2C4F">
        <w:rPr>
          <w:rFonts w:ascii="Times New Roman Italic" w:hAnsi="Times New Roman Italic"/>
          <w:i/>
          <w:lang w:val="vi-VN"/>
        </w:rPr>
        <w:t>của</w:t>
      </w:r>
      <w:r w:rsidR="00E81A6C" w:rsidRPr="000E2C4F">
        <w:rPr>
          <w:rFonts w:ascii="Times New Roman Italic" w:hAnsi="Times New Roman Italic"/>
          <w:i/>
        </w:rPr>
        <w:t xml:space="preserve"> </w:t>
      </w:r>
      <w:r w:rsidR="00C14B80" w:rsidRPr="000E2C4F">
        <w:rPr>
          <w:rFonts w:ascii="Times New Roman Italic" w:hAnsi="Times New Roman Italic"/>
          <w:i/>
        </w:rPr>
        <w:t xml:space="preserve">Ban </w:t>
      </w:r>
      <w:r w:rsidR="00B81F9B" w:rsidRPr="000E2C4F">
        <w:rPr>
          <w:rFonts w:ascii="Times New Roman Italic" w:hAnsi="Times New Roman Italic"/>
          <w:i/>
        </w:rPr>
        <w:t>Dân tộc</w:t>
      </w:r>
      <w:r w:rsidRPr="000E2C4F">
        <w:rPr>
          <w:rFonts w:ascii="Times New Roman Italic" w:hAnsi="Times New Roman Italic"/>
          <w:i/>
        </w:rPr>
        <w:t xml:space="preserve"> Hội đồng nhân dân tỉnh</w:t>
      </w:r>
      <w:r w:rsidR="003E3502" w:rsidRPr="000E2C4F">
        <w:rPr>
          <w:rFonts w:ascii="Times New Roman Italic" w:hAnsi="Times New Roman Italic"/>
          <w:i/>
        </w:rPr>
        <w:t xml:space="preserve">; </w:t>
      </w:r>
      <w:r w:rsidRPr="000E2C4F">
        <w:rPr>
          <w:rFonts w:ascii="Times New Roman Italic" w:hAnsi="Times New Roman Italic"/>
          <w:i/>
        </w:rPr>
        <w:t xml:space="preserve">ý kiến </w:t>
      </w:r>
      <w:r w:rsidRPr="000E2C4F">
        <w:rPr>
          <w:rFonts w:ascii="Times New Roman Italic" w:hAnsi="Times New Roman Italic"/>
          <w:i/>
          <w:lang w:val="vi-VN"/>
        </w:rPr>
        <w:t xml:space="preserve">thảo luận </w:t>
      </w:r>
      <w:r w:rsidRPr="000E2C4F">
        <w:rPr>
          <w:rFonts w:ascii="Times New Roman Italic" w:hAnsi="Times New Roman Italic"/>
          <w:i/>
        </w:rPr>
        <w:t>của đại biểu</w:t>
      </w:r>
      <w:r w:rsidR="00E81A6C" w:rsidRPr="000E2C4F">
        <w:rPr>
          <w:rFonts w:ascii="Times New Roman Italic" w:hAnsi="Times New Roman Italic"/>
          <w:i/>
        </w:rPr>
        <w:t xml:space="preserve"> </w:t>
      </w:r>
      <w:r w:rsidRPr="000E2C4F">
        <w:rPr>
          <w:rFonts w:ascii="Times New Roman Italic" w:hAnsi="Times New Roman Italic"/>
          <w:i/>
        </w:rPr>
        <w:t>Hội đồng nhân dân</w:t>
      </w:r>
      <w:r w:rsidR="00F404F3" w:rsidRPr="000E2C4F">
        <w:rPr>
          <w:rFonts w:ascii="Times New Roman Italic" w:hAnsi="Times New Roman Italic"/>
          <w:i/>
        </w:rPr>
        <w:t xml:space="preserve"> </w:t>
      </w:r>
      <w:r w:rsidR="00BC1585" w:rsidRPr="000E2C4F">
        <w:rPr>
          <w:rFonts w:ascii="Times New Roman Italic" w:hAnsi="Times New Roman Italic"/>
          <w:i/>
          <w:lang w:val="vi-VN"/>
        </w:rPr>
        <w:t>tại kỳ họp</w:t>
      </w:r>
      <w:r w:rsidR="00BC1585" w:rsidRPr="000E2C4F">
        <w:rPr>
          <w:rFonts w:ascii="Times New Roman Italic" w:hAnsi="Times New Roman Italic"/>
          <w:i/>
        </w:rPr>
        <w:t>.</w:t>
      </w:r>
    </w:p>
    <w:p w14:paraId="3675AC62" w14:textId="5E174C94" w:rsidR="00265119" w:rsidRPr="000E2C4F" w:rsidRDefault="003E3502" w:rsidP="002963CD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 Italic" w:hAnsi="Times New Roman Italic"/>
          <w:i/>
        </w:rPr>
      </w:pPr>
      <w:r w:rsidRPr="000E2C4F">
        <w:rPr>
          <w:rFonts w:ascii="Times New Roman Italic" w:hAnsi="Times New Roman Italic"/>
          <w:i/>
        </w:rPr>
        <w:t>Hội đồng nhân dân</w:t>
      </w:r>
      <w:r w:rsidR="00EF5650" w:rsidRPr="000E2C4F">
        <w:rPr>
          <w:rFonts w:ascii="Times New Roman Italic" w:hAnsi="Times New Roman Italic"/>
          <w:i/>
        </w:rPr>
        <w:t xml:space="preserve"> </w:t>
      </w:r>
      <w:r w:rsidR="009D2AAE" w:rsidRPr="000E2C4F">
        <w:rPr>
          <w:rFonts w:ascii="Times New Roman Italic" w:hAnsi="Times New Roman Italic"/>
          <w:i/>
        </w:rPr>
        <w:t xml:space="preserve">ban hành Nghị quyết </w:t>
      </w:r>
      <w:r w:rsidR="007E5CFE" w:rsidRPr="000E2C4F">
        <w:rPr>
          <w:rFonts w:ascii="Times New Roman Italic" w:hAnsi="Times New Roman Italic"/>
          <w:i/>
        </w:rPr>
        <w:t>về</w:t>
      </w:r>
      <w:r w:rsidR="009D2AAE" w:rsidRPr="000E2C4F">
        <w:rPr>
          <w:rFonts w:ascii="Times New Roman Italic" w:hAnsi="Times New Roman Italic"/>
          <w:i/>
        </w:rPr>
        <w:t xml:space="preserve"> Quy chế bảo vệ bí mật nhà nước của Hội đồng nhân dân tỉnh Lào Cai.</w:t>
      </w:r>
    </w:p>
    <w:p w14:paraId="724C66E1" w14:textId="79E9C227" w:rsidR="00CF625F" w:rsidRPr="000E2C4F" w:rsidRDefault="00CF625F" w:rsidP="002963CD">
      <w:pPr>
        <w:spacing w:before="120" w:after="120" w:line="276" w:lineRule="auto"/>
        <w:ind w:firstLine="720"/>
        <w:jc w:val="both"/>
      </w:pPr>
      <w:r w:rsidRPr="000E2C4F">
        <w:rPr>
          <w:b/>
        </w:rPr>
        <w:t xml:space="preserve">Điều 1. </w:t>
      </w:r>
      <w:r w:rsidR="00C406BF" w:rsidRPr="000E2C4F">
        <w:rPr>
          <w:bCs/>
        </w:rPr>
        <w:t xml:space="preserve">Ban hành kèm theo </w:t>
      </w:r>
      <w:r w:rsidRPr="000E2C4F">
        <w:rPr>
          <w:bCs/>
        </w:rPr>
        <w:t xml:space="preserve">Nghị quyết này Quy chế </w:t>
      </w:r>
      <w:r w:rsidR="00712E2E" w:rsidRPr="000E2C4F">
        <w:rPr>
          <w:bCs/>
        </w:rPr>
        <w:t>B</w:t>
      </w:r>
      <w:r w:rsidR="00C406BF" w:rsidRPr="000E2C4F">
        <w:rPr>
          <w:bCs/>
        </w:rPr>
        <w:t xml:space="preserve">ảo vệ bí mật </w:t>
      </w:r>
      <w:r w:rsidR="002B0B40" w:rsidRPr="000E2C4F">
        <w:rPr>
          <w:bCs/>
        </w:rPr>
        <w:t>n</w:t>
      </w:r>
      <w:r w:rsidRPr="000E2C4F">
        <w:rPr>
          <w:bCs/>
        </w:rPr>
        <w:t xml:space="preserve">hà nước của Hội đồng nhân dân tỉnh </w:t>
      </w:r>
      <w:r w:rsidR="005D28F7" w:rsidRPr="000E2C4F">
        <w:rPr>
          <w:bCs/>
        </w:rPr>
        <w:t>Lào Cai</w:t>
      </w:r>
      <w:r w:rsidR="00495213" w:rsidRPr="000E2C4F">
        <w:rPr>
          <w:bCs/>
        </w:rPr>
        <w:t>.</w:t>
      </w:r>
    </w:p>
    <w:p w14:paraId="0E3E153A" w14:textId="79131153" w:rsidR="00636A48" w:rsidRPr="000E2C4F" w:rsidRDefault="00CF625F" w:rsidP="002963CD">
      <w:pPr>
        <w:spacing w:before="120" w:after="120" w:line="276" w:lineRule="auto"/>
        <w:ind w:firstLine="720"/>
        <w:jc w:val="both"/>
        <w:rPr>
          <w:b/>
        </w:rPr>
      </w:pPr>
      <w:r w:rsidRPr="000E2C4F">
        <w:rPr>
          <w:b/>
        </w:rPr>
        <w:t xml:space="preserve">Điều 2. </w:t>
      </w:r>
      <w:r w:rsidR="00636A48" w:rsidRPr="000E2C4F">
        <w:rPr>
          <w:b/>
        </w:rPr>
        <w:t>Hiệu lực thi hành</w:t>
      </w:r>
    </w:p>
    <w:p w14:paraId="09C8BD0D" w14:textId="41C76EC4" w:rsidR="00636A48" w:rsidRPr="000E2C4F" w:rsidRDefault="00E47639" w:rsidP="002963CD">
      <w:pPr>
        <w:spacing w:before="120" w:after="120" w:line="276" w:lineRule="auto"/>
        <w:ind w:firstLine="720"/>
        <w:jc w:val="both"/>
        <w:rPr>
          <w:bCs/>
        </w:rPr>
      </w:pPr>
      <w:r w:rsidRPr="000E2C4F">
        <w:rPr>
          <w:bCs/>
        </w:rPr>
        <w:t xml:space="preserve">1. </w:t>
      </w:r>
      <w:r w:rsidR="00636A48" w:rsidRPr="000E2C4F">
        <w:rPr>
          <w:bCs/>
        </w:rPr>
        <w:t>Nghị quyết này có hiệu lực thi hành từ ngày</w:t>
      </w:r>
      <w:r w:rsidR="002709EF" w:rsidRPr="000E2C4F">
        <w:rPr>
          <w:bCs/>
        </w:rPr>
        <w:t xml:space="preserve">   </w:t>
      </w:r>
      <w:r w:rsidR="00636A48" w:rsidRPr="000E2C4F">
        <w:rPr>
          <w:bCs/>
        </w:rPr>
        <w:t xml:space="preserve"> tháng </w:t>
      </w:r>
      <w:r w:rsidR="002709EF" w:rsidRPr="000E2C4F">
        <w:rPr>
          <w:bCs/>
        </w:rPr>
        <w:t xml:space="preserve">  </w:t>
      </w:r>
      <w:r w:rsidR="00636A48" w:rsidRPr="000E2C4F">
        <w:rPr>
          <w:bCs/>
        </w:rPr>
        <w:t xml:space="preserve"> năm 202</w:t>
      </w:r>
      <w:r w:rsidR="002709EF" w:rsidRPr="000E2C4F">
        <w:rPr>
          <w:bCs/>
        </w:rPr>
        <w:t>6</w:t>
      </w:r>
      <w:r w:rsidR="00636A48" w:rsidRPr="000E2C4F">
        <w:rPr>
          <w:bCs/>
        </w:rPr>
        <w:t>.</w:t>
      </w:r>
    </w:p>
    <w:p w14:paraId="4201A6A8" w14:textId="234131FD" w:rsidR="00E47639" w:rsidRPr="000E2C4F" w:rsidRDefault="00BE5DA4" w:rsidP="002963CD">
      <w:pPr>
        <w:spacing w:before="120" w:after="120" w:line="276" w:lineRule="auto"/>
        <w:ind w:firstLine="720"/>
        <w:jc w:val="both"/>
        <w:rPr>
          <w:bCs/>
        </w:rPr>
      </w:pPr>
      <w:r w:rsidRPr="000E2C4F">
        <w:rPr>
          <w:bCs/>
        </w:rPr>
        <w:t xml:space="preserve">2. </w:t>
      </w:r>
      <w:r w:rsidRPr="000E2C4F">
        <w:rPr>
          <w:shd w:val="clear" w:color="auto" w:fill="FFFFFF"/>
        </w:rPr>
        <w:t xml:space="preserve">Nghị quyết số </w:t>
      </w:r>
      <w:r w:rsidR="002709EF" w:rsidRPr="000E2C4F">
        <w:rPr>
          <w:shd w:val="clear" w:color="auto" w:fill="FFFFFF"/>
        </w:rPr>
        <w:t>10</w:t>
      </w:r>
      <w:r w:rsidRPr="000E2C4F">
        <w:rPr>
          <w:shd w:val="clear" w:color="auto" w:fill="FFFFFF"/>
        </w:rPr>
        <w:t>/202</w:t>
      </w:r>
      <w:r w:rsidR="002709EF" w:rsidRPr="000E2C4F">
        <w:rPr>
          <w:shd w:val="clear" w:color="auto" w:fill="FFFFFF"/>
        </w:rPr>
        <w:t>5</w:t>
      </w:r>
      <w:r w:rsidRPr="000E2C4F">
        <w:rPr>
          <w:shd w:val="clear" w:color="auto" w:fill="FFFFFF"/>
        </w:rPr>
        <w:t>/NQ-HĐND ngày 1</w:t>
      </w:r>
      <w:r w:rsidR="002709EF" w:rsidRPr="000E2C4F">
        <w:rPr>
          <w:shd w:val="clear" w:color="auto" w:fill="FFFFFF"/>
        </w:rPr>
        <w:t>4</w:t>
      </w:r>
      <w:r w:rsidRPr="000E2C4F">
        <w:rPr>
          <w:shd w:val="clear" w:color="auto" w:fill="FFFFFF"/>
        </w:rPr>
        <w:t xml:space="preserve"> tháng </w:t>
      </w:r>
      <w:r w:rsidR="002709EF" w:rsidRPr="000E2C4F">
        <w:rPr>
          <w:shd w:val="clear" w:color="auto" w:fill="FFFFFF"/>
        </w:rPr>
        <w:t>11</w:t>
      </w:r>
      <w:r w:rsidRPr="000E2C4F">
        <w:rPr>
          <w:shd w:val="clear" w:color="auto" w:fill="FFFFFF"/>
        </w:rPr>
        <w:t xml:space="preserve"> năm 202</w:t>
      </w:r>
      <w:r w:rsidR="002709EF" w:rsidRPr="000E2C4F">
        <w:rPr>
          <w:shd w:val="clear" w:color="auto" w:fill="FFFFFF"/>
        </w:rPr>
        <w:t>5</w:t>
      </w:r>
      <w:r w:rsidRPr="000E2C4F">
        <w:rPr>
          <w:shd w:val="clear" w:color="auto" w:fill="FFFFFF"/>
        </w:rPr>
        <w:t xml:space="preserve"> của Hội đồng nhân dân tỉnh </w:t>
      </w:r>
      <w:r w:rsidR="002709EF" w:rsidRPr="000E2C4F">
        <w:rPr>
          <w:shd w:val="clear" w:color="auto" w:fill="FFFFFF"/>
        </w:rPr>
        <w:t>Lào Cai</w:t>
      </w:r>
      <w:r w:rsidRPr="000E2C4F">
        <w:rPr>
          <w:shd w:val="clear" w:color="auto" w:fill="FFFFFF"/>
        </w:rPr>
        <w:t xml:space="preserve"> </w:t>
      </w:r>
      <w:r w:rsidR="00896789" w:rsidRPr="000E2C4F">
        <w:rPr>
          <w:shd w:val="clear" w:color="auto" w:fill="FFFFFF"/>
        </w:rPr>
        <w:t>ban hành</w:t>
      </w:r>
      <w:r w:rsidRPr="000E2C4F">
        <w:rPr>
          <w:shd w:val="clear" w:color="auto" w:fill="FFFFFF"/>
        </w:rPr>
        <w:t xml:space="preserve"> Quy chế bảo vệ bí mật nhà nước của Hội đồng nhân dân tỉnh</w:t>
      </w:r>
      <w:r w:rsidRPr="000E2C4F">
        <w:rPr>
          <w:bCs/>
        </w:rPr>
        <w:t xml:space="preserve"> </w:t>
      </w:r>
      <w:r w:rsidR="002709EF" w:rsidRPr="000E2C4F">
        <w:rPr>
          <w:bCs/>
        </w:rPr>
        <w:t>Lào Cai</w:t>
      </w:r>
      <w:r w:rsidRPr="000E2C4F">
        <w:rPr>
          <w:bCs/>
        </w:rPr>
        <w:t xml:space="preserve"> </w:t>
      </w:r>
      <w:r w:rsidR="00E47639" w:rsidRPr="000E2C4F">
        <w:rPr>
          <w:bCs/>
        </w:rPr>
        <w:t>hết hiệu lực kể từ ngày Nghị quyết này có hiệu lực thi hành.</w:t>
      </w:r>
    </w:p>
    <w:p w14:paraId="7DBD5947" w14:textId="5ED6943E" w:rsidR="00636A48" w:rsidRPr="000E2C4F" w:rsidRDefault="00636A48" w:rsidP="002963CD">
      <w:pPr>
        <w:spacing w:before="120" w:after="120" w:line="276" w:lineRule="auto"/>
        <w:ind w:firstLine="720"/>
        <w:jc w:val="both"/>
        <w:rPr>
          <w:bCs/>
        </w:rPr>
      </w:pPr>
      <w:r w:rsidRPr="000E2C4F">
        <w:rPr>
          <w:b/>
        </w:rPr>
        <w:t>Điều 3.</w:t>
      </w:r>
      <w:r w:rsidRPr="000E2C4F">
        <w:rPr>
          <w:bCs/>
        </w:rPr>
        <w:t xml:space="preserve"> </w:t>
      </w:r>
      <w:r w:rsidRPr="000E2C4F">
        <w:rPr>
          <w:b/>
        </w:rPr>
        <w:t>Tổ chức thực hiện</w:t>
      </w:r>
    </w:p>
    <w:p w14:paraId="765A0832" w14:textId="595D46A6" w:rsidR="00311E51" w:rsidRPr="000E2C4F" w:rsidRDefault="00CF625F" w:rsidP="002963CD">
      <w:pPr>
        <w:spacing w:before="120" w:after="120" w:line="276" w:lineRule="auto"/>
        <w:ind w:firstLine="720"/>
        <w:jc w:val="both"/>
      </w:pPr>
      <w:r w:rsidRPr="000E2C4F">
        <w:t>Thường trực Hội đồng nhân dân, các Ban của Hội đồng</w:t>
      </w:r>
      <w:r w:rsidR="00052AD8" w:rsidRPr="000E2C4F">
        <w:t xml:space="preserve"> </w:t>
      </w:r>
      <w:r w:rsidRPr="000E2C4F">
        <w:t xml:space="preserve">nhân dân, các Tổ đại biểu </w:t>
      </w:r>
      <w:r w:rsidR="00636A48" w:rsidRPr="000E2C4F">
        <w:t>và</w:t>
      </w:r>
      <w:r w:rsidRPr="000E2C4F">
        <w:t xml:space="preserve"> đại biểu </w:t>
      </w:r>
      <w:r w:rsidR="00500B58" w:rsidRPr="000E2C4F">
        <w:t>Hội đồng</w:t>
      </w:r>
      <w:r w:rsidR="00052AD8" w:rsidRPr="000E2C4F">
        <w:t xml:space="preserve"> </w:t>
      </w:r>
      <w:r w:rsidRPr="000E2C4F">
        <w:t>nhân dân</w:t>
      </w:r>
      <w:r w:rsidR="00E81A6C" w:rsidRPr="000E2C4F">
        <w:t xml:space="preserve"> tỉnh</w:t>
      </w:r>
      <w:r w:rsidRPr="000E2C4F">
        <w:t xml:space="preserve">; Văn phòng Đoàn </w:t>
      </w:r>
      <w:r w:rsidR="009E5357" w:rsidRPr="000E2C4F">
        <w:t>đ</w:t>
      </w:r>
      <w:r w:rsidRPr="000E2C4F">
        <w:t xml:space="preserve">ại biểu Quốc hội và Hội </w:t>
      </w:r>
      <w:r w:rsidRPr="000E2C4F">
        <w:lastRenderedPageBreak/>
        <w:t>đồng nhân dân tỉnh</w:t>
      </w:r>
      <w:r w:rsidR="00636A48" w:rsidRPr="000E2C4F">
        <w:t>;</w:t>
      </w:r>
      <w:r w:rsidRPr="000E2C4F">
        <w:t xml:space="preserve"> các cơ quan, đơn vị, tổ chức, cá nhân có liên quan đến </w:t>
      </w:r>
      <w:r w:rsidR="00580CBD" w:rsidRPr="000E2C4F">
        <w:t xml:space="preserve">bí mật </w:t>
      </w:r>
      <w:r w:rsidR="001E26A1" w:rsidRPr="000E2C4F">
        <w:t>n</w:t>
      </w:r>
      <w:r w:rsidR="00580CBD" w:rsidRPr="000E2C4F">
        <w:t>hà nước</w:t>
      </w:r>
      <w:r w:rsidRPr="000E2C4F">
        <w:rPr>
          <w:lang w:val="vi-VN"/>
        </w:rPr>
        <w:t xml:space="preserve"> </w:t>
      </w:r>
      <w:r w:rsidRPr="000E2C4F">
        <w:t xml:space="preserve">của Hội đồng nhân dân tỉnh có trách nhiệm thực hiện </w:t>
      </w:r>
      <w:r w:rsidR="00FE738F" w:rsidRPr="000E2C4F">
        <w:t>N</w:t>
      </w:r>
      <w:r w:rsidRPr="000E2C4F">
        <w:t>ghị quyết này.</w:t>
      </w:r>
    </w:p>
    <w:p w14:paraId="742DD4AF" w14:textId="5AA96110" w:rsidR="00311E51" w:rsidRPr="000E2C4F" w:rsidRDefault="00311E51" w:rsidP="002963CD">
      <w:pPr>
        <w:spacing w:before="120" w:after="120" w:line="276" w:lineRule="auto"/>
        <w:ind w:firstLine="720"/>
        <w:jc w:val="both"/>
        <w:rPr>
          <w:i/>
          <w:iCs/>
        </w:rPr>
      </w:pPr>
      <w:r w:rsidRPr="000E2C4F">
        <w:rPr>
          <w:i/>
          <w:iCs/>
        </w:rPr>
        <w:t>Nghị quyết này</w:t>
      </w:r>
      <w:r w:rsidR="005D28F7" w:rsidRPr="000E2C4F">
        <w:rPr>
          <w:i/>
          <w:iCs/>
        </w:rPr>
        <w:t xml:space="preserve"> đã</w:t>
      </w:r>
      <w:r w:rsidRPr="000E2C4F">
        <w:rPr>
          <w:i/>
          <w:iCs/>
        </w:rPr>
        <w:t xml:space="preserve"> được Hội đồng nhân dân tỉnh </w:t>
      </w:r>
      <w:r w:rsidR="005D28F7" w:rsidRPr="000E2C4F">
        <w:rPr>
          <w:i/>
          <w:iCs/>
        </w:rPr>
        <w:t>Lào Cai</w:t>
      </w:r>
      <w:r w:rsidRPr="000E2C4F">
        <w:rPr>
          <w:i/>
          <w:iCs/>
        </w:rPr>
        <w:t xml:space="preserve"> khóa X</w:t>
      </w:r>
      <w:r w:rsidR="005D28F7" w:rsidRPr="000E2C4F">
        <w:rPr>
          <w:i/>
          <w:iCs/>
        </w:rPr>
        <w:t>VI</w:t>
      </w:r>
      <w:r w:rsidR="00636A48" w:rsidRPr="000E2C4F">
        <w:rPr>
          <w:i/>
          <w:iCs/>
        </w:rPr>
        <w:t>,</w:t>
      </w:r>
      <w:r w:rsidRPr="000E2C4F">
        <w:rPr>
          <w:i/>
          <w:iCs/>
        </w:rPr>
        <w:t xml:space="preserve"> Kỳ họp thứ </w:t>
      </w:r>
      <w:r w:rsidR="00BC18D1" w:rsidRPr="000E2C4F">
        <w:rPr>
          <w:i/>
          <w:iCs/>
        </w:rPr>
        <w:t>2</w:t>
      </w:r>
      <w:r w:rsidR="00636A48" w:rsidRPr="000E2C4F">
        <w:rPr>
          <w:i/>
          <w:iCs/>
        </w:rPr>
        <w:t xml:space="preserve"> (Kỳ họp </w:t>
      </w:r>
      <w:r w:rsidR="006214C0" w:rsidRPr="000E2C4F">
        <w:rPr>
          <w:i/>
          <w:iCs/>
        </w:rPr>
        <w:t>chuyên đề</w:t>
      </w:r>
      <w:r w:rsidR="00636A48" w:rsidRPr="000E2C4F">
        <w:rPr>
          <w:i/>
          <w:iCs/>
        </w:rPr>
        <w:t>)</w:t>
      </w:r>
      <w:r w:rsidRPr="000E2C4F">
        <w:rPr>
          <w:i/>
          <w:iCs/>
        </w:rPr>
        <w:t xml:space="preserve"> thông qua ngày </w:t>
      </w:r>
      <w:r w:rsidR="00BC18D1" w:rsidRPr="000E2C4F">
        <w:rPr>
          <w:i/>
          <w:iCs/>
        </w:rPr>
        <w:t xml:space="preserve">  </w:t>
      </w:r>
      <w:r w:rsidR="006214C0" w:rsidRPr="000E2C4F">
        <w:rPr>
          <w:i/>
          <w:iCs/>
        </w:rPr>
        <w:t xml:space="preserve"> </w:t>
      </w:r>
      <w:r w:rsidRPr="000E2C4F">
        <w:rPr>
          <w:i/>
          <w:iCs/>
        </w:rPr>
        <w:t>thán</w:t>
      </w:r>
      <w:r w:rsidR="00636A48" w:rsidRPr="000E2C4F">
        <w:rPr>
          <w:i/>
          <w:iCs/>
        </w:rPr>
        <w:t>g</w:t>
      </w:r>
      <w:r w:rsidR="00BC18D1" w:rsidRPr="000E2C4F">
        <w:rPr>
          <w:i/>
          <w:iCs/>
        </w:rPr>
        <w:t xml:space="preserve">   </w:t>
      </w:r>
      <w:r w:rsidR="00636A48" w:rsidRPr="000E2C4F">
        <w:rPr>
          <w:i/>
          <w:iCs/>
        </w:rPr>
        <w:t xml:space="preserve"> </w:t>
      </w:r>
      <w:r w:rsidRPr="000E2C4F">
        <w:rPr>
          <w:i/>
          <w:iCs/>
        </w:rPr>
        <w:t>năm 202</w:t>
      </w:r>
      <w:r w:rsidR="00BC18D1" w:rsidRPr="000E2C4F">
        <w:rPr>
          <w:i/>
          <w:iCs/>
        </w:rPr>
        <w:t>6</w:t>
      </w:r>
      <w:r w:rsidR="005D28F7" w:rsidRPr="000E2C4F">
        <w:rPr>
          <w:i/>
          <w:iCs/>
        </w:rPr>
        <w:t>.</w:t>
      </w:r>
      <w:r w:rsidR="00636A48" w:rsidRPr="000E2C4F">
        <w:rPr>
          <w:i/>
          <w:iCs/>
        </w:rPr>
        <w:t>/.</w:t>
      </w:r>
    </w:p>
    <w:p w14:paraId="4067AA96" w14:textId="77777777" w:rsidR="004943F7" w:rsidRPr="000E2C4F" w:rsidRDefault="004943F7" w:rsidP="00835875">
      <w:pPr>
        <w:spacing w:before="120" w:after="120"/>
        <w:ind w:firstLine="720"/>
        <w:jc w:val="both"/>
        <w:rPr>
          <w:spacing w:val="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732"/>
        <w:gridCol w:w="4732"/>
      </w:tblGrid>
      <w:tr w:rsidR="00CF625F" w:rsidRPr="000E2C4F" w14:paraId="48D4DF4D" w14:textId="77777777" w:rsidTr="004943F7">
        <w:tc>
          <w:tcPr>
            <w:tcW w:w="4732" w:type="dxa"/>
          </w:tcPr>
          <w:p w14:paraId="3FCCC240" w14:textId="77777777" w:rsidR="00CF625F" w:rsidRPr="000E2C4F" w:rsidRDefault="00CF625F" w:rsidP="00CF625F">
            <w:pPr>
              <w:rPr>
                <w:b/>
                <w:i/>
                <w:sz w:val="24"/>
                <w:szCs w:val="24"/>
                <w:lang w:val="sv-SE"/>
              </w:rPr>
            </w:pPr>
            <w:r w:rsidRPr="000E2C4F">
              <w:rPr>
                <w:b/>
                <w:i/>
                <w:sz w:val="24"/>
                <w:szCs w:val="24"/>
                <w:lang w:val="sv-SE"/>
              </w:rPr>
              <w:t>Nơi nhận:</w:t>
            </w:r>
          </w:p>
          <w:p w14:paraId="6400A8B8" w14:textId="77777777" w:rsidR="00187509" w:rsidRPr="000E2C4F" w:rsidRDefault="00187509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>- Ủy ban Thường vụ Quốc hội;</w:t>
            </w:r>
          </w:p>
          <w:p w14:paraId="085583D2" w14:textId="77777777" w:rsidR="00187509" w:rsidRPr="000E2C4F" w:rsidRDefault="00187509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>- Chính phủ;</w:t>
            </w:r>
          </w:p>
          <w:p w14:paraId="53AED51F" w14:textId="77777777" w:rsidR="00187509" w:rsidRPr="000E2C4F" w:rsidRDefault="00187509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>- Bộ Nội vụ;</w:t>
            </w:r>
          </w:p>
          <w:p w14:paraId="7532EB30" w14:textId="4ECC2C21" w:rsidR="00187509" w:rsidRPr="000E2C4F" w:rsidRDefault="00FE738F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>- Bộ Công an;</w:t>
            </w:r>
          </w:p>
          <w:p w14:paraId="3D7583FA" w14:textId="77777777" w:rsidR="00187509" w:rsidRPr="000E2C4F" w:rsidRDefault="00187509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>- Thường trực Tỉnh ủy;</w:t>
            </w:r>
          </w:p>
          <w:p w14:paraId="6054EB41" w14:textId="77777777" w:rsidR="00187509" w:rsidRPr="000E2C4F" w:rsidRDefault="00187509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>- Thường trực HĐND tỉnh;</w:t>
            </w:r>
          </w:p>
          <w:p w14:paraId="34D209DC" w14:textId="77777777" w:rsidR="00187509" w:rsidRPr="000E2C4F" w:rsidRDefault="00187509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>- Ủy ban nhân dân tỉnh;</w:t>
            </w:r>
          </w:p>
          <w:p w14:paraId="78D11050" w14:textId="77777777" w:rsidR="00187509" w:rsidRPr="000E2C4F" w:rsidRDefault="00187509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>- Ủy ban MTTQ Việt Nam tỉnh;</w:t>
            </w:r>
          </w:p>
          <w:p w14:paraId="076BD3A3" w14:textId="77777777" w:rsidR="00187509" w:rsidRPr="000E2C4F" w:rsidRDefault="00187509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>- Đoàn đại biểu Quốc hội tỉnh;</w:t>
            </w:r>
          </w:p>
          <w:p w14:paraId="4EA2D062" w14:textId="77777777" w:rsidR="00187509" w:rsidRPr="000E2C4F" w:rsidRDefault="00187509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>- Các Ban của HĐND tỉnh;</w:t>
            </w:r>
          </w:p>
          <w:p w14:paraId="572113F8" w14:textId="26C06995" w:rsidR="00187509" w:rsidRPr="000E2C4F" w:rsidRDefault="00187509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 xml:space="preserve">- </w:t>
            </w:r>
            <w:r w:rsidR="00FE738F" w:rsidRPr="000E2C4F">
              <w:rPr>
                <w:sz w:val="22"/>
                <w:lang w:val="sv-SE"/>
              </w:rPr>
              <w:t>Đ</w:t>
            </w:r>
            <w:r w:rsidRPr="000E2C4F">
              <w:rPr>
                <w:sz w:val="22"/>
                <w:lang w:val="sv-SE"/>
              </w:rPr>
              <w:t>ại biểu HĐND tỉnh;</w:t>
            </w:r>
          </w:p>
          <w:p w14:paraId="2B07FF2A" w14:textId="77777777" w:rsidR="00187509" w:rsidRPr="000E2C4F" w:rsidRDefault="00187509" w:rsidP="00187509">
            <w:pPr>
              <w:jc w:val="both"/>
              <w:rPr>
                <w:sz w:val="22"/>
                <w:lang w:val="sv-SE"/>
              </w:rPr>
            </w:pPr>
            <w:r w:rsidRPr="000E2C4F">
              <w:rPr>
                <w:sz w:val="22"/>
                <w:lang w:val="sv-SE"/>
              </w:rPr>
              <w:t>- Các cơ quan, ban, ngành, đoàn thể cấp tỉnh;</w:t>
            </w:r>
          </w:p>
          <w:p w14:paraId="53E892D4" w14:textId="6199EAC8" w:rsidR="00C406BF" w:rsidRPr="000E2C4F" w:rsidRDefault="00C406BF" w:rsidP="00C406BF">
            <w:pPr>
              <w:widowControl w:val="0"/>
              <w:rPr>
                <w:sz w:val="22"/>
                <w:szCs w:val="22"/>
              </w:rPr>
            </w:pPr>
            <w:r w:rsidRPr="000E2C4F">
              <w:rPr>
                <w:sz w:val="22"/>
                <w:szCs w:val="22"/>
              </w:rPr>
              <w:t xml:space="preserve">- Thường trực HĐND các </w:t>
            </w:r>
            <w:r w:rsidR="00757AF0" w:rsidRPr="000E2C4F">
              <w:rPr>
                <w:sz w:val="22"/>
                <w:szCs w:val="22"/>
              </w:rPr>
              <w:t>xã, phường</w:t>
            </w:r>
            <w:r w:rsidRPr="000E2C4F">
              <w:rPr>
                <w:sz w:val="22"/>
                <w:szCs w:val="22"/>
              </w:rPr>
              <w:t>;</w:t>
            </w:r>
          </w:p>
          <w:p w14:paraId="1C55AA95" w14:textId="047E58E9" w:rsidR="00C406BF" w:rsidRPr="000E2C4F" w:rsidRDefault="00C406BF" w:rsidP="00C406BF">
            <w:pPr>
              <w:widowControl w:val="0"/>
              <w:rPr>
                <w:sz w:val="22"/>
                <w:szCs w:val="22"/>
              </w:rPr>
            </w:pPr>
            <w:r w:rsidRPr="000E2C4F">
              <w:rPr>
                <w:sz w:val="22"/>
                <w:szCs w:val="22"/>
              </w:rPr>
              <w:t xml:space="preserve">- Ủy ban nhân dân các </w:t>
            </w:r>
            <w:r w:rsidR="00757AF0" w:rsidRPr="000E2C4F">
              <w:rPr>
                <w:sz w:val="22"/>
                <w:szCs w:val="22"/>
              </w:rPr>
              <w:t>xã, phường</w:t>
            </w:r>
            <w:r w:rsidRPr="000E2C4F">
              <w:rPr>
                <w:sz w:val="22"/>
                <w:szCs w:val="22"/>
              </w:rPr>
              <w:t>;</w:t>
            </w:r>
          </w:p>
          <w:p w14:paraId="1D7DC842" w14:textId="77777777" w:rsidR="00C406BF" w:rsidRPr="000E2C4F" w:rsidRDefault="00C406BF" w:rsidP="00C406BF">
            <w:pPr>
              <w:widowControl w:val="0"/>
              <w:rPr>
                <w:sz w:val="22"/>
                <w:szCs w:val="22"/>
              </w:rPr>
            </w:pPr>
            <w:r w:rsidRPr="000E2C4F">
              <w:rPr>
                <w:sz w:val="22"/>
                <w:szCs w:val="22"/>
              </w:rPr>
              <w:t xml:space="preserve">- Văn phòng Đoàn ĐBQH và HĐND tỉnh; </w:t>
            </w:r>
          </w:p>
          <w:p w14:paraId="7D78534E" w14:textId="77777777" w:rsidR="00C406BF" w:rsidRPr="000E2C4F" w:rsidRDefault="00C406BF" w:rsidP="00C406BF">
            <w:pPr>
              <w:widowControl w:val="0"/>
              <w:rPr>
                <w:sz w:val="22"/>
                <w:szCs w:val="22"/>
              </w:rPr>
            </w:pPr>
            <w:r w:rsidRPr="000E2C4F">
              <w:rPr>
                <w:sz w:val="22"/>
                <w:szCs w:val="22"/>
              </w:rPr>
              <w:t>- Văn phòng Tỉnh ủy;</w:t>
            </w:r>
          </w:p>
          <w:p w14:paraId="0C20D48B" w14:textId="77777777" w:rsidR="00C406BF" w:rsidRPr="000E2C4F" w:rsidRDefault="00C406BF" w:rsidP="00C406BF">
            <w:pPr>
              <w:widowControl w:val="0"/>
              <w:rPr>
                <w:sz w:val="22"/>
                <w:szCs w:val="22"/>
              </w:rPr>
            </w:pPr>
            <w:r w:rsidRPr="000E2C4F">
              <w:rPr>
                <w:sz w:val="22"/>
                <w:szCs w:val="22"/>
              </w:rPr>
              <w:t>- Văn phòng UBND tỉnh;</w:t>
            </w:r>
          </w:p>
          <w:p w14:paraId="6286A00D" w14:textId="77777777" w:rsidR="00CF625F" w:rsidRPr="000E2C4F" w:rsidRDefault="00C406BF" w:rsidP="00C406BF">
            <w:pPr>
              <w:rPr>
                <w:sz w:val="22"/>
                <w:szCs w:val="24"/>
                <w:lang w:val="fr-FR"/>
              </w:rPr>
            </w:pPr>
            <w:r w:rsidRPr="000E2C4F">
              <w:rPr>
                <w:sz w:val="22"/>
                <w:szCs w:val="22"/>
              </w:rPr>
              <w:t>- Lưu: VT, CV</w:t>
            </w:r>
            <w:r w:rsidRPr="000E2C4F">
              <w:rPr>
                <w:sz w:val="22"/>
                <w:szCs w:val="22"/>
                <w:vertAlign w:val="superscript"/>
              </w:rPr>
              <w:t>pc</w:t>
            </w:r>
            <w:r w:rsidRPr="000E2C4F">
              <w:rPr>
                <w:sz w:val="22"/>
                <w:szCs w:val="22"/>
              </w:rPr>
              <w:t>.</w:t>
            </w:r>
          </w:p>
        </w:tc>
        <w:tc>
          <w:tcPr>
            <w:tcW w:w="4732" w:type="dxa"/>
          </w:tcPr>
          <w:p w14:paraId="61B6FE78" w14:textId="77777777" w:rsidR="00CF625F" w:rsidRPr="000E2C4F" w:rsidRDefault="00CF625F" w:rsidP="00CF625F">
            <w:pPr>
              <w:jc w:val="center"/>
              <w:rPr>
                <w:b/>
                <w:lang w:val="fr-FR"/>
              </w:rPr>
            </w:pPr>
            <w:r w:rsidRPr="000E2C4F">
              <w:rPr>
                <w:b/>
                <w:lang w:val="fr-FR"/>
              </w:rPr>
              <w:t>CHỦ TỊCH</w:t>
            </w:r>
          </w:p>
          <w:p w14:paraId="444D2313" w14:textId="77777777" w:rsidR="00CF625F" w:rsidRPr="000E2C4F" w:rsidRDefault="00CF625F" w:rsidP="00CF625F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5E4775CE" w14:textId="77777777" w:rsidR="00CF625F" w:rsidRPr="000E2C4F" w:rsidRDefault="00CF625F" w:rsidP="00CF625F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767F3ADF" w14:textId="77777777" w:rsidR="00CF625F" w:rsidRPr="000E2C4F" w:rsidRDefault="00CF625F" w:rsidP="00CF625F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0A027174" w14:textId="77777777" w:rsidR="00CF625F" w:rsidRPr="000E2C4F" w:rsidRDefault="00CF625F" w:rsidP="00CF625F">
            <w:pPr>
              <w:jc w:val="center"/>
              <w:rPr>
                <w:i/>
                <w:sz w:val="24"/>
                <w:szCs w:val="24"/>
                <w:lang w:val="fr-FR"/>
              </w:rPr>
            </w:pPr>
          </w:p>
          <w:p w14:paraId="1AC72D1C" w14:textId="77777777" w:rsidR="008B62C7" w:rsidRPr="000E2C4F" w:rsidRDefault="008B62C7" w:rsidP="00CF625F">
            <w:pPr>
              <w:jc w:val="center"/>
              <w:rPr>
                <w:i/>
                <w:sz w:val="24"/>
                <w:szCs w:val="24"/>
                <w:lang w:val="fr-FR"/>
              </w:rPr>
            </w:pPr>
          </w:p>
          <w:p w14:paraId="661A46F6" w14:textId="77777777" w:rsidR="008B62C7" w:rsidRPr="000E2C4F" w:rsidRDefault="008B62C7" w:rsidP="00CF625F">
            <w:pPr>
              <w:jc w:val="center"/>
              <w:rPr>
                <w:i/>
                <w:sz w:val="24"/>
                <w:szCs w:val="24"/>
                <w:lang w:val="fr-FR"/>
              </w:rPr>
            </w:pPr>
          </w:p>
          <w:p w14:paraId="192149A0" w14:textId="77777777" w:rsidR="00CF625F" w:rsidRPr="000E2C4F" w:rsidRDefault="00CF625F" w:rsidP="00CF625F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2E8AEB5A" w14:textId="77777777" w:rsidR="00CF625F" w:rsidRPr="000E2C4F" w:rsidRDefault="00CF625F" w:rsidP="00A7144F">
            <w:pPr>
              <w:rPr>
                <w:sz w:val="24"/>
                <w:szCs w:val="24"/>
                <w:lang w:val="fr-FR"/>
              </w:rPr>
            </w:pPr>
          </w:p>
          <w:p w14:paraId="2273A02F" w14:textId="16957746" w:rsidR="00CF625F" w:rsidRPr="000E2C4F" w:rsidRDefault="00BC18D1" w:rsidP="00CF625F">
            <w:pPr>
              <w:jc w:val="center"/>
              <w:rPr>
                <w:b/>
                <w:lang w:val="fr-FR"/>
              </w:rPr>
            </w:pPr>
            <w:r w:rsidRPr="000E2C4F">
              <w:rPr>
                <w:b/>
                <w:lang w:val="fr-FR"/>
              </w:rPr>
              <w:t>Hoàng Giang</w:t>
            </w:r>
          </w:p>
        </w:tc>
      </w:tr>
    </w:tbl>
    <w:p w14:paraId="2987579A" w14:textId="77777777" w:rsidR="004766C7" w:rsidRPr="000E2C4F" w:rsidRDefault="004766C7" w:rsidP="00007D45">
      <w:pPr>
        <w:pStyle w:val="BodyTextIndent"/>
        <w:spacing w:before="80"/>
        <w:ind w:firstLine="0"/>
        <w:rPr>
          <w:spacing w:val="-2"/>
          <w:szCs w:val="28"/>
          <w:lang w:val="nl-NL"/>
        </w:rPr>
      </w:pPr>
    </w:p>
    <w:p w14:paraId="4838857D" w14:textId="77777777" w:rsidR="00D26338" w:rsidRPr="000E2C4F" w:rsidRDefault="00D26338" w:rsidP="00007D45">
      <w:pPr>
        <w:pStyle w:val="BodyTextIndent"/>
        <w:spacing w:before="80"/>
        <w:ind w:firstLine="0"/>
        <w:rPr>
          <w:spacing w:val="-2"/>
          <w:szCs w:val="28"/>
          <w:lang w:val="nl-NL"/>
        </w:rPr>
      </w:pPr>
    </w:p>
    <w:sectPr w:rsidR="00D26338" w:rsidRPr="000E2C4F" w:rsidSect="00561834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077" w:right="851" w:bottom="79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B126" w14:textId="77777777" w:rsidR="008B1E3E" w:rsidRDefault="008B1E3E">
      <w:r>
        <w:separator/>
      </w:r>
    </w:p>
  </w:endnote>
  <w:endnote w:type="continuationSeparator" w:id="0">
    <w:p w14:paraId="2175DE50" w14:textId="77777777" w:rsidR="008B1E3E" w:rsidRDefault="008B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2CFE" w14:textId="77777777" w:rsidR="00D13D8B" w:rsidRDefault="00D13D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FE0521" w14:textId="77777777" w:rsidR="00D13D8B" w:rsidRDefault="00D13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E160" w14:textId="77777777" w:rsidR="00D13D8B" w:rsidRDefault="00D13D8B">
    <w:pPr>
      <w:pStyle w:val="Footer"/>
      <w:framePr w:wrap="around" w:vAnchor="text" w:hAnchor="margin" w:xAlign="center" w:y="1"/>
      <w:rPr>
        <w:rStyle w:val="PageNumber"/>
      </w:rPr>
    </w:pPr>
  </w:p>
  <w:p w14:paraId="743A162F" w14:textId="77777777" w:rsidR="00D13D8B" w:rsidRDefault="00D13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B1D9" w14:textId="77777777" w:rsidR="008B1E3E" w:rsidRDefault="008B1E3E">
      <w:r>
        <w:separator/>
      </w:r>
    </w:p>
  </w:footnote>
  <w:footnote w:type="continuationSeparator" w:id="0">
    <w:p w14:paraId="43A5FB9C" w14:textId="77777777" w:rsidR="008B1E3E" w:rsidRDefault="008B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317A" w14:textId="77777777" w:rsidR="00D13D8B" w:rsidRDefault="00D13D8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F2D">
      <w:rPr>
        <w:noProof/>
      </w:rPr>
      <w:t>2</w:t>
    </w:r>
    <w:r>
      <w:rPr>
        <w:noProof/>
      </w:rPr>
      <w:fldChar w:fldCharType="end"/>
    </w:r>
  </w:p>
  <w:p w14:paraId="6A62C1FA" w14:textId="77777777" w:rsidR="00D13D8B" w:rsidRDefault="00D13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C6F4" w14:textId="77777777" w:rsidR="00D13D8B" w:rsidRDefault="00D13D8B">
    <w:pPr>
      <w:pStyle w:val="Header"/>
      <w:jc w:val="center"/>
    </w:pPr>
  </w:p>
  <w:p w14:paraId="1FCB6B10" w14:textId="77777777" w:rsidR="00D13D8B" w:rsidRDefault="00D13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2624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EC7A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FE2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AC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7A37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08AF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289A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4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E0C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47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B0B87"/>
    <w:multiLevelType w:val="hybridMultilevel"/>
    <w:tmpl w:val="E61AFBD6"/>
    <w:lvl w:ilvl="0" w:tplc="EE3E57F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27E58E5"/>
    <w:multiLevelType w:val="hybridMultilevel"/>
    <w:tmpl w:val="E46C8EA2"/>
    <w:lvl w:ilvl="0" w:tplc="158C1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7C5C9F"/>
    <w:multiLevelType w:val="hybridMultilevel"/>
    <w:tmpl w:val="EEA4C82C"/>
    <w:lvl w:ilvl="0" w:tplc="BDDACE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DF7072"/>
    <w:multiLevelType w:val="hybridMultilevel"/>
    <w:tmpl w:val="84BA3E0C"/>
    <w:lvl w:ilvl="0" w:tplc="1EF2A51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1A3D04"/>
    <w:multiLevelType w:val="hybridMultilevel"/>
    <w:tmpl w:val="EE1400DE"/>
    <w:lvl w:ilvl="0" w:tplc="F2CC1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721740"/>
    <w:multiLevelType w:val="hybridMultilevel"/>
    <w:tmpl w:val="FF4C8972"/>
    <w:lvl w:ilvl="0" w:tplc="BFD84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3A2703"/>
    <w:multiLevelType w:val="hybridMultilevel"/>
    <w:tmpl w:val="4FD2BFFA"/>
    <w:lvl w:ilvl="0" w:tplc="78420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EB54C2"/>
    <w:multiLevelType w:val="hybridMultilevel"/>
    <w:tmpl w:val="D0669658"/>
    <w:lvl w:ilvl="0" w:tplc="8C285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ED1B29"/>
    <w:multiLevelType w:val="hybridMultilevel"/>
    <w:tmpl w:val="CB0C48FE"/>
    <w:lvl w:ilvl="0" w:tplc="D56C10C6">
      <w:start w:val="1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9" w15:restartNumberingAfterBreak="0">
    <w:nsid w:val="5F115939"/>
    <w:multiLevelType w:val="hybridMultilevel"/>
    <w:tmpl w:val="ED92AD64"/>
    <w:lvl w:ilvl="0" w:tplc="4094D49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562A52"/>
    <w:multiLevelType w:val="hybridMultilevel"/>
    <w:tmpl w:val="D7B840F4"/>
    <w:lvl w:ilvl="0" w:tplc="EAB0264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7202F0"/>
    <w:multiLevelType w:val="hybridMultilevel"/>
    <w:tmpl w:val="A53690DA"/>
    <w:lvl w:ilvl="0" w:tplc="0B565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F23E04"/>
    <w:multiLevelType w:val="hybridMultilevel"/>
    <w:tmpl w:val="4294847E"/>
    <w:lvl w:ilvl="0" w:tplc="59464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0545895">
    <w:abstractNumId w:val="18"/>
  </w:num>
  <w:num w:numId="2" w16cid:durableId="1992980005">
    <w:abstractNumId w:val="9"/>
  </w:num>
  <w:num w:numId="3" w16cid:durableId="2009596277">
    <w:abstractNumId w:val="7"/>
  </w:num>
  <w:num w:numId="4" w16cid:durableId="1971396342">
    <w:abstractNumId w:val="6"/>
  </w:num>
  <w:num w:numId="5" w16cid:durableId="1053314065">
    <w:abstractNumId w:val="5"/>
  </w:num>
  <w:num w:numId="6" w16cid:durableId="292709782">
    <w:abstractNumId w:val="4"/>
  </w:num>
  <w:num w:numId="7" w16cid:durableId="655039432">
    <w:abstractNumId w:val="8"/>
  </w:num>
  <w:num w:numId="8" w16cid:durableId="1827940703">
    <w:abstractNumId w:val="3"/>
  </w:num>
  <w:num w:numId="9" w16cid:durableId="957376593">
    <w:abstractNumId w:val="2"/>
  </w:num>
  <w:num w:numId="10" w16cid:durableId="438305683">
    <w:abstractNumId w:val="1"/>
  </w:num>
  <w:num w:numId="11" w16cid:durableId="1516112781">
    <w:abstractNumId w:val="0"/>
  </w:num>
  <w:num w:numId="12" w16cid:durableId="661856948">
    <w:abstractNumId w:val="20"/>
  </w:num>
  <w:num w:numId="13" w16cid:durableId="345862837">
    <w:abstractNumId w:val="13"/>
  </w:num>
  <w:num w:numId="14" w16cid:durableId="696006510">
    <w:abstractNumId w:val="11"/>
  </w:num>
  <w:num w:numId="15" w16cid:durableId="219288168">
    <w:abstractNumId w:val="17"/>
  </w:num>
  <w:num w:numId="16" w16cid:durableId="973368234">
    <w:abstractNumId w:val="19"/>
  </w:num>
  <w:num w:numId="17" w16cid:durableId="1853713875">
    <w:abstractNumId w:val="10"/>
  </w:num>
  <w:num w:numId="18" w16cid:durableId="1649744744">
    <w:abstractNumId w:val="12"/>
  </w:num>
  <w:num w:numId="19" w16cid:durableId="914896550">
    <w:abstractNumId w:val="15"/>
  </w:num>
  <w:num w:numId="20" w16cid:durableId="958678722">
    <w:abstractNumId w:val="14"/>
  </w:num>
  <w:num w:numId="21" w16cid:durableId="1001928955">
    <w:abstractNumId w:val="16"/>
  </w:num>
  <w:num w:numId="22" w16cid:durableId="332075506">
    <w:abstractNumId w:val="21"/>
  </w:num>
  <w:num w:numId="23" w16cid:durableId="7964099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B5"/>
    <w:rsid w:val="000011B6"/>
    <w:rsid w:val="00001783"/>
    <w:rsid w:val="0000229D"/>
    <w:rsid w:val="00003857"/>
    <w:rsid w:val="00005F09"/>
    <w:rsid w:val="00007D45"/>
    <w:rsid w:val="00012B5D"/>
    <w:rsid w:val="00013A0A"/>
    <w:rsid w:val="00014BA6"/>
    <w:rsid w:val="0001516E"/>
    <w:rsid w:val="00015FF6"/>
    <w:rsid w:val="00021343"/>
    <w:rsid w:val="000240DD"/>
    <w:rsid w:val="00024B26"/>
    <w:rsid w:val="0003087F"/>
    <w:rsid w:val="000321BA"/>
    <w:rsid w:val="00033B8C"/>
    <w:rsid w:val="00033C99"/>
    <w:rsid w:val="00034A7B"/>
    <w:rsid w:val="00043DF9"/>
    <w:rsid w:val="000442DF"/>
    <w:rsid w:val="0004514E"/>
    <w:rsid w:val="00045FE1"/>
    <w:rsid w:val="00046E0B"/>
    <w:rsid w:val="000475B7"/>
    <w:rsid w:val="00047E5C"/>
    <w:rsid w:val="000519E9"/>
    <w:rsid w:val="00051A8B"/>
    <w:rsid w:val="00052A57"/>
    <w:rsid w:val="00052AD8"/>
    <w:rsid w:val="00053758"/>
    <w:rsid w:val="00053F6B"/>
    <w:rsid w:val="00055A40"/>
    <w:rsid w:val="00056231"/>
    <w:rsid w:val="00061FF5"/>
    <w:rsid w:val="00062975"/>
    <w:rsid w:val="0007078C"/>
    <w:rsid w:val="0007208C"/>
    <w:rsid w:val="00082C1D"/>
    <w:rsid w:val="00084DC8"/>
    <w:rsid w:val="00085272"/>
    <w:rsid w:val="00085867"/>
    <w:rsid w:val="0008642F"/>
    <w:rsid w:val="000864ED"/>
    <w:rsid w:val="00087F11"/>
    <w:rsid w:val="00093421"/>
    <w:rsid w:val="00095AA0"/>
    <w:rsid w:val="00097077"/>
    <w:rsid w:val="000A03A9"/>
    <w:rsid w:val="000A264D"/>
    <w:rsid w:val="000B0A0E"/>
    <w:rsid w:val="000B1927"/>
    <w:rsid w:val="000B4619"/>
    <w:rsid w:val="000C0CC7"/>
    <w:rsid w:val="000D0F6D"/>
    <w:rsid w:val="000D273C"/>
    <w:rsid w:val="000D52C0"/>
    <w:rsid w:val="000D70BF"/>
    <w:rsid w:val="000E121E"/>
    <w:rsid w:val="000E12DF"/>
    <w:rsid w:val="000E1938"/>
    <w:rsid w:val="000E2C4F"/>
    <w:rsid w:val="000E312D"/>
    <w:rsid w:val="000E4A82"/>
    <w:rsid w:val="000E4F04"/>
    <w:rsid w:val="000E4F9F"/>
    <w:rsid w:val="000E6020"/>
    <w:rsid w:val="000E690C"/>
    <w:rsid w:val="000F0788"/>
    <w:rsid w:val="000F087C"/>
    <w:rsid w:val="000F273D"/>
    <w:rsid w:val="000F41B0"/>
    <w:rsid w:val="000F6B95"/>
    <w:rsid w:val="000F7FB9"/>
    <w:rsid w:val="00101701"/>
    <w:rsid w:val="0010233D"/>
    <w:rsid w:val="00106030"/>
    <w:rsid w:val="00106DD2"/>
    <w:rsid w:val="00110EBB"/>
    <w:rsid w:val="00112565"/>
    <w:rsid w:val="00113C0E"/>
    <w:rsid w:val="0011486B"/>
    <w:rsid w:val="00115473"/>
    <w:rsid w:val="00116A42"/>
    <w:rsid w:val="00116C26"/>
    <w:rsid w:val="00120FB0"/>
    <w:rsid w:val="0012622A"/>
    <w:rsid w:val="00126D79"/>
    <w:rsid w:val="001272A2"/>
    <w:rsid w:val="00127D11"/>
    <w:rsid w:val="0013154D"/>
    <w:rsid w:val="00132EE0"/>
    <w:rsid w:val="001345C8"/>
    <w:rsid w:val="00134F8B"/>
    <w:rsid w:val="0013763F"/>
    <w:rsid w:val="00137E31"/>
    <w:rsid w:val="00137F07"/>
    <w:rsid w:val="0014510A"/>
    <w:rsid w:val="00146C63"/>
    <w:rsid w:val="00150FC0"/>
    <w:rsid w:val="00151870"/>
    <w:rsid w:val="00154E7C"/>
    <w:rsid w:val="00155270"/>
    <w:rsid w:val="00156065"/>
    <w:rsid w:val="001560B1"/>
    <w:rsid w:val="00157D41"/>
    <w:rsid w:val="0016019A"/>
    <w:rsid w:val="001637FA"/>
    <w:rsid w:val="00164EEA"/>
    <w:rsid w:val="00166771"/>
    <w:rsid w:val="00171B30"/>
    <w:rsid w:val="001721CC"/>
    <w:rsid w:val="001774D4"/>
    <w:rsid w:val="001809C8"/>
    <w:rsid w:val="00180E18"/>
    <w:rsid w:val="00180F8E"/>
    <w:rsid w:val="00182765"/>
    <w:rsid w:val="00187509"/>
    <w:rsid w:val="00187AD5"/>
    <w:rsid w:val="0019141D"/>
    <w:rsid w:val="0019297C"/>
    <w:rsid w:val="00194911"/>
    <w:rsid w:val="001951D4"/>
    <w:rsid w:val="00196AC8"/>
    <w:rsid w:val="00197454"/>
    <w:rsid w:val="001A024B"/>
    <w:rsid w:val="001A038D"/>
    <w:rsid w:val="001A1B87"/>
    <w:rsid w:val="001A21AC"/>
    <w:rsid w:val="001A26F9"/>
    <w:rsid w:val="001B36A0"/>
    <w:rsid w:val="001B46FE"/>
    <w:rsid w:val="001B6ACE"/>
    <w:rsid w:val="001C2D90"/>
    <w:rsid w:val="001C60F1"/>
    <w:rsid w:val="001D0247"/>
    <w:rsid w:val="001D4D07"/>
    <w:rsid w:val="001D50E8"/>
    <w:rsid w:val="001D6DBB"/>
    <w:rsid w:val="001E0ACB"/>
    <w:rsid w:val="001E164E"/>
    <w:rsid w:val="001E26A1"/>
    <w:rsid w:val="001E2F16"/>
    <w:rsid w:val="001E4F63"/>
    <w:rsid w:val="001E65F2"/>
    <w:rsid w:val="001E6765"/>
    <w:rsid w:val="001F5F05"/>
    <w:rsid w:val="00200C7F"/>
    <w:rsid w:val="00202FC2"/>
    <w:rsid w:val="0020504D"/>
    <w:rsid w:val="00205FE4"/>
    <w:rsid w:val="002061E4"/>
    <w:rsid w:val="00206333"/>
    <w:rsid w:val="0020736D"/>
    <w:rsid w:val="002117EB"/>
    <w:rsid w:val="00212F26"/>
    <w:rsid w:val="00213781"/>
    <w:rsid w:val="00215E30"/>
    <w:rsid w:val="00222EE8"/>
    <w:rsid w:val="002315D3"/>
    <w:rsid w:val="00233257"/>
    <w:rsid w:val="0023337A"/>
    <w:rsid w:val="002338B0"/>
    <w:rsid w:val="00237343"/>
    <w:rsid w:val="0024079C"/>
    <w:rsid w:val="00240C54"/>
    <w:rsid w:val="00242233"/>
    <w:rsid w:val="00244C0A"/>
    <w:rsid w:val="00245050"/>
    <w:rsid w:val="0024615E"/>
    <w:rsid w:val="00246434"/>
    <w:rsid w:val="002527A8"/>
    <w:rsid w:val="0025536E"/>
    <w:rsid w:val="00256C11"/>
    <w:rsid w:val="0026062F"/>
    <w:rsid w:val="00261394"/>
    <w:rsid w:val="00262F4B"/>
    <w:rsid w:val="00265119"/>
    <w:rsid w:val="0026785C"/>
    <w:rsid w:val="002709EF"/>
    <w:rsid w:val="00270FCE"/>
    <w:rsid w:val="00273978"/>
    <w:rsid w:val="00274390"/>
    <w:rsid w:val="0027510C"/>
    <w:rsid w:val="0027773B"/>
    <w:rsid w:val="00281EE1"/>
    <w:rsid w:val="002823CC"/>
    <w:rsid w:val="0028570A"/>
    <w:rsid w:val="002876DA"/>
    <w:rsid w:val="00287A26"/>
    <w:rsid w:val="002923DF"/>
    <w:rsid w:val="00293AED"/>
    <w:rsid w:val="00295415"/>
    <w:rsid w:val="002963CD"/>
    <w:rsid w:val="002A44A0"/>
    <w:rsid w:val="002A569F"/>
    <w:rsid w:val="002A56E8"/>
    <w:rsid w:val="002B0B40"/>
    <w:rsid w:val="002B1F4C"/>
    <w:rsid w:val="002B39AD"/>
    <w:rsid w:val="002B4B5A"/>
    <w:rsid w:val="002C1157"/>
    <w:rsid w:val="002C1346"/>
    <w:rsid w:val="002C226C"/>
    <w:rsid w:val="002C25D9"/>
    <w:rsid w:val="002C4E00"/>
    <w:rsid w:val="002C6013"/>
    <w:rsid w:val="002D0AE8"/>
    <w:rsid w:val="002D1BFA"/>
    <w:rsid w:val="002D5580"/>
    <w:rsid w:val="002D5ED2"/>
    <w:rsid w:val="002D6F7A"/>
    <w:rsid w:val="002D7531"/>
    <w:rsid w:val="002E0890"/>
    <w:rsid w:val="002E1EB4"/>
    <w:rsid w:val="002E444C"/>
    <w:rsid w:val="002E4B73"/>
    <w:rsid w:val="002E69FB"/>
    <w:rsid w:val="002E7225"/>
    <w:rsid w:val="002F1AE9"/>
    <w:rsid w:val="002F1DC2"/>
    <w:rsid w:val="002F2E04"/>
    <w:rsid w:val="002F493C"/>
    <w:rsid w:val="002F6465"/>
    <w:rsid w:val="00300C18"/>
    <w:rsid w:val="00303370"/>
    <w:rsid w:val="003033BE"/>
    <w:rsid w:val="00305FA9"/>
    <w:rsid w:val="00306284"/>
    <w:rsid w:val="00307F7D"/>
    <w:rsid w:val="00310FD7"/>
    <w:rsid w:val="00311E51"/>
    <w:rsid w:val="003122C2"/>
    <w:rsid w:val="003158E8"/>
    <w:rsid w:val="00315AF6"/>
    <w:rsid w:val="00315B13"/>
    <w:rsid w:val="00316889"/>
    <w:rsid w:val="0032157C"/>
    <w:rsid w:val="00322F7F"/>
    <w:rsid w:val="00324D3A"/>
    <w:rsid w:val="00325043"/>
    <w:rsid w:val="00325E68"/>
    <w:rsid w:val="003264B5"/>
    <w:rsid w:val="0032666D"/>
    <w:rsid w:val="003272E9"/>
    <w:rsid w:val="003317C0"/>
    <w:rsid w:val="00333F91"/>
    <w:rsid w:val="00337B4A"/>
    <w:rsid w:val="003418C0"/>
    <w:rsid w:val="003432E2"/>
    <w:rsid w:val="003436E1"/>
    <w:rsid w:val="003469C2"/>
    <w:rsid w:val="00346CA9"/>
    <w:rsid w:val="00346CBF"/>
    <w:rsid w:val="00354C41"/>
    <w:rsid w:val="003576CF"/>
    <w:rsid w:val="00361E95"/>
    <w:rsid w:val="00363799"/>
    <w:rsid w:val="003665D6"/>
    <w:rsid w:val="00366B18"/>
    <w:rsid w:val="0036792A"/>
    <w:rsid w:val="003679E7"/>
    <w:rsid w:val="00373C38"/>
    <w:rsid w:val="00380606"/>
    <w:rsid w:val="003843D0"/>
    <w:rsid w:val="00384432"/>
    <w:rsid w:val="00385E80"/>
    <w:rsid w:val="0038623B"/>
    <w:rsid w:val="00386729"/>
    <w:rsid w:val="00391250"/>
    <w:rsid w:val="00391636"/>
    <w:rsid w:val="00393A61"/>
    <w:rsid w:val="003954BE"/>
    <w:rsid w:val="003A03D3"/>
    <w:rsid w:val="003A2902"/>
    <w:rsid w:val="003B4389"/>
    <w:rsid w:val="003B59F2"/>
    <w:rsid w:val="003B7297"/>
    <w:rsid w:val="003B7BFF"/>
    <w:rsid w:val="003C0829"/>
    <w:rsid w:val="003C1AF5"/>
    <w:rsid w:val="003C27CE"/>
    <w:rsid w:val="003C3DEA"/>
    <w:rsid w:val="003C5EDC"/>
    <w:rsid w:val="003C6977"/>
    <w:rsid w:val="003C7A52"/>
    <w:rsid w:val="003C7DEA"/>
    <w:rsid w:val="003D05D6"/>
    <w:rsid w:val="003D1E58"/>
    <w:rsid w:val="003D2FE1"/>
    <w:rsid w:val="003D7E8C"/>
    <w:rsid w:val="003E19CC"/>
    <w:rsid w:val="003E20D2"/>
    <w:rsid w:val="003E31C7"/>
    <w:rsid w:val="003E3502"/>
    <w:rsid w:val="003E60B6"/>
    <w:rsid w:val="003E6A50"/>
    <w:rsid w:val="003E6B52"/>
    <w:rsid w:val="003E7A88"/>
    <w:rsid w:val="003F2B7E"/>
    <w:rsid w:val="00402C46"/>
    <w:rsid w:val="004066A5"/>
    <w:rsid w:val="00410779"/>
    <w:rsid w:val="00413420"/>
    <w:rsid w:val="00413C6F"/>
    <w:rsid w:val="004140BE"/>
    <w:rsid w:val="00414FC2"/>
    <w:rsid w:val="00417838"/>
    <w:rsid w:val="00421E35"/>
    <w:rsid w:val="00423B33"/>
    <w:rsid w:val="00423C03"/>
    <w:rsid w:val="00424E20"/>
    <w:rsid w:val="0042742E"/>
    <w:rsid w:val="00432165"/>
    <w:rsid w:val="00433354"/>
    <w:rsid w:val="00435BF3"/>
    <w:rsid w:val="00436F5A"/>
    <w:rsid w:val="00443867"/>
    <w:rsid w:val="00444771"/>
    <w:rsid w:val="00444C26"/>
    <w:rsid w:val="004451F4"/>
    <w:rsid w:val="004469C5"/>
    <w:rsid w:val="004471BF"/>
    <w:rsid w:val="00452561"/>
    <w:rsid w:val="00453FAC"/>
    <w:rsid w:val="00455DC1"/>
    <w:rsid w:val="004565BC"/>
    <w:rsid w:val="00457A6D"/>
    <w:rsid w:val="00461F60"/>
    <w:rsid w:val="00462030"/>
    <w:rsid w:val="004625CF"/>
    <w:rsid w:val="004647CE"/>
    <w:rsid w:val="00465ECC"/>
    <w:rsid w:val="00467D16"/>
    <w:rsid w:val="00472DEE"/>
    <w:rsid w:val="00473BDB"/>
    <w:rsid w:val="0047416E"/>
    <w:rsid w:val="004750B5"/>
    <w:rsid w:val="004766C7"/>
    <w:rsid w:val="00477F17"/>
    <w:rsid w:val="004809EE"/>
    <w:rsid w:val="0048134C"/>
    <w:rsid w:val="0048225F"/>
    <w:rsid w:val="0048743A"/>
    <w:rsid w:val="00487BC0"/>
    <w:rsid w:val="00490985"/>
    <w:rsid w:val="00492216"/>
    <w:rsid w:val="004943F7"/>
    <w:rsid w:val="00495213"/>
    <w:rsid w:val="004976D7"/>
    <w:rsid w:val="00497877"/>
    <w:rsid w:val="004A00BC"/>
    <w:rsid w:val="004A413C"/>
    <w:rsid w:val="004A6B66"/>
    <w:rsid w:val="004A6F70"/>
    <w:rsid w:val="004B1205"/>
    <w:rsid w:val="004B2522"/>
    <w:rsid w:val="004B6AD5"/>
    <w:rsid w:val="004B7998"/>
    <w:rsid w:val="004C1842"/>
    <w:rsid w:val="004C2B9E"/>
    <w:rsid w:val="004C554E"/>
    <w:rsid w:val="004C5CE4"/>
    <w:rsid w:val="004C7927"/>
    <w:rsid w:val="004D3DD4"/>
    <w:rsid w:val="004D4904"/>
    <w:rsid w:val="004D698F"/>
    <w:rsid w:val="004D783F"/>
    <w:rsid w:val="004E23BC"/>
    <w:rsid w:val="004E2E31"/>
    <w:rsid w:val="004E3894"/>
    <w:rsid w:val="004E7469"/>
    <w:rsid w:val="004F17F9"/>
    <w:rsid w:val="004F3321"/>
    <w:rsid w:val="004F4789"/>
    <w:rsid w:val="00500315"/>
    <w:rsid w:val="00500B58"/>
    <w:rsid w:val="00500C4D"/>
    <w:rsid w:val="0050171F"/>
    <w:rsid w:val="00502715"/>
    <w:rsid w:val="005062C2"/>
    <w:rsid w:val="00510DE7"/>
    <w:rsid w:val="0051235A"/>
    <w:rsid w:val="0051670F"/>
    <w:rsid w:val="005256F3"/>
    <w:rsid w:val="005309CE"/>
    <w:rsid w:val="0053244D"/>
    <w:rsid w:val="00533D8B"/>
    <w:rsid w:val="00537D60"/>
    <w:rsid w:val="00543098"/>
    <w:rsid w:val="00543848"/>
    <w:rsid w:val="00544CEA"/>
    <w:rsid w:val="005461D3"/>
    <w:rsid w:val="0054635B"/>
    <w:rsid w:val="00547A55"/>
    <w:rsid w:val="00553797"/>
    <w:rsid w:val="005552BD"/>
    <w:rsid w:val="00557619"/>
    <w:rsid w:val="00557F36"/>
    <w:rsid w:val="00561834"/>
    <w:rsid w:val="00563315"/>
    <w:rsid w:val="00564236"/>
    <w:rsid w:val="0057322D"/>
    <w:rsid w:val="00575F59"/>
    <w:rsid w:val="00580293"/>
    <w:rsid w:val="00580CBD"/>
    <w:rsid w:val="0058170C"/>
    <w:rsid w:val="00583377"/>
    <w:rsid w:val="00586F0C"/>
    <w:rsid w:val="00590A99"/>
    <w:rsid w:val="00596116"/>
    <w:rsid w:val="005A111E"/>
    <w:rsid w:val="005A141F"/>
    <w:rsid w:val="005A2579"/>
    <w:rsid w:val="005A2F03"/>
    <w:rsid w:val="005A5C42"/>
    <w:rsid w:val="005B259C"/>
    <w:rsid w:val="005B70F0"/>
    <w:rsid w:val="005C01AD"/>
    <w:rsid w:val="005C0DA9"/>
    <w:rsid w:val="005C1B7D"/>
    <w:rsid w:val="005C4025"/>
    <w:rsid w:val="005C44F0"/>
    <w:rsid w:val="005C45C5"/>
    <w:rsid w:val="005C56AE"/>
    <w:rsid w:val="005D28F7"/>
    <w:rsid w:val="005D7691"/>
    <w:rsid w:val="005E58EE"/>
    <w:rsid w:val="005E5BFC"/>
    <w:rsid w:val="005E7813"/>
    <w:rsid w:val="005F3A2B"/>
    <w:rsid w:val="005F7734"/>
    <w:rsid w:val="005F7A69"/>
    <w:rsid w:val="00601806"/>
    <w:rsid w:val="00601CA3"/>
    <w:rsid w:val="00605E7C"/>
    <w:rsid w:val="006141BC"/>
    <w:rsid w:val="0061458E"/>
    <w:rsid w:val="00614B51"/>
    <w:rsid w:val="00616075"/>
    <w:rsid w:val="006214C0"/>
    <w:rsid w:val="006234E9"/>
    <w:rsid w:val="00625259"/>
    <w:rsid w:val="00626FA9"/>
    <w:rsid w:val="00630DA0"/>
    <w:rsid w:val="006337DF"/>
    <w:rsid w:val="00634C18"/>
    <w:rsid w:val="00636A48"/>
    <w:rsid w:val="00636AF3"/>
    <w:rsid w:val="00636C8D"/>
    <w:rsid w:val="00641563"/>
    <w:rsid w:val="006422C5"/>
    <w:rsid w:val="00642AF1"/>
    <w:rsid w:val="0065449E"/>
    <w:rsid w:val="0065503E"/>
    <w:rsid w:val="0065539B"/>
    <w:rsid w:val="006560F0"/>
    <w:rsid w:val="006564BB"/>
    <w:rsid w:val="00660134"/>
    <w:rsid w:val="006603AF"/>
    <w:rsid w:val="0066108C"/>
    <w:rsid w:val="00661E1F"/>
    <w:rsid w:val="00665251"/>
    <w:rsid w:val="0066534B"/>
    <w:rsid w:val="006660EA"/>
    <w:rsid w:val="00666548"/>
    <w:rsid w:val="006665B9"/>
    <w:rsid w:val="006674FB"/>
    <w:rsid w:val="006678DB"/>
    <w:rsid w:val="0066797A"/>
    <w:rsid w:val="00667DB5"/>
    <w:rsid w:val="00671A3F"/>
    <w:rsid w:val="00672344"/>
    <w:rsid w:val="006726D4"/>
    <w:rsid w:val="00675167"/>
    <w:rsid w:val="00675C23"/>
    <w:rsid w:val="00677C71"/>
    <w:rsid w:val="0068051A"/>
    <w:rsid w:val="0068269D"/>
    <w:rsid w:val="00682FFD"/>
    <w:rsid w:val="00690279"/>
    <w:rsid w:val="0069059D"/>
    <w:rsid w:val="00691B86"/>
    <w:rsid w:val="00693DF8"/>
    <w:rsid w:val="00696F79"/>
    <w:rsid w:val="006A0EFB"/>
    <w:rsid w:val="006A5283"/>
    <w:rsid w:val="006A62B3"/>
    <w:rsid w:val="006A6D01"/>
    <w:rsid w:val="006A7D29"/>
    <w:rsid w:val="006B129B"/>
    <w:rsid w:val="006B27C7"/>
    <w:rsid w:val="006B28B1"/>
    <w:rsid w:val="006B2E23"/>
    <w:rsid w:val="006B2ED3"/>
    <w:rsid w:val="006B5175"/>
    <w:rsid w:val="006B74F5"/>
    <w:rsid w:val="006B7DF9"/>
    <w:rsid w:val="006C0582"/>
    <w:rsid w:val="006C229A"/>
    <w:rsid w:val="006C6D3C"/>
    <w:rsid w:val="006D0319"/>
    <w:rsid w:val="006D087B"/>
    <w:rsid w:val="006D0D0D"/>
    <w:rsid w:val="006D1098"/>
    <w:rsid w:val="006D223A"/>
    <w:rsid w:val="006E3902"/>
    <w:rsid w:val="006E3FC7"/>
    <w:rsid w:val="006E4ACD"/>
    <w:rsid w:val="006E5C00"/>
    <w:rsid w:val="006E605B"/>
    <w:rsid w:val="006E699F"/>
    <w:rsid w:val="006F47AB"/>
    <w:rsid w:val="006F6C49"/>
    <w:rsid w:val="006F70B3"/>
    <w:rsid w:val="006F7522"/>
    <w:rsid w:val="00700667"/>
    <w:rsid w:val="00703AD4"/>
    <w:rsid w:val="00711B61"/>
    <w:rsid w:val="00712E2E"/>
    <w:rsid w:val="00714BB9"/>
    <w:rsid w:val="00714C88"/>
    <w:rsid w:val="00715BBA"/>
    <w:rsid w:val="00723C39"/>
    <w:rsid w:val="00727C1F"/>
    <w:rsid w:val="00731A88"/>
    <w:rsid w:val="0073420B"/>
    <w:rsid w:val="00736E1A"/>
    <w:rsid w:val="007426B1"/>
    <w:rsid w:val="00742874"/>
    <w:rsid w:val="00744A57"/>
    <w:rsid w:val="00746B48"/>
    <w:rsid w:val="00750221"/>
    <w:rsid w:val="00751774"/>
    <w:rsid w:val="00752331"/>
    <w:rsid w:val="00754926"/>
    <w:rsid w:val="007554AF"/>
    <w:rsid w:val="00756603"/>
    <w:rsid w:val="00757AF0"/>
    <w:rsid w:val="00761B0D"/>
    <w:rsid w:val="00762098"/>
    <w:rsid w:val="0076221D"/>
    <w:rsid w:val="007627C6"/>
    <w:rsid w:val="00762806"/>
    <w:rsid w:val="00762BE3"/>
    <w:rsid w:val="00763799"/>
    <w:rsid w:val="00765936"/>
    <w:rsid w:val="00771124"/>
    <w:rsid w:val="00774156"/>
    <w:rsid w:val="0077534F"/>
    <w:rsid w:val="00775659"/>
    <w:rsid w:val="007756EB"/>
    <w:rsid w:val="00780783"/>
    <w:rsid w:val="00780A7E"/>
    <w:rsid w:val="00780D7C"/>
    <w:rsid w:val="0078513D"/>
    <w:rsid w:val="00785D0E"/>
    <w:rsid w:val="0079067E"/>
    <w:rsid w:val="00790A26"/>
    <w:rsid w:val="00790B82"/>
    <w:rsid w:val="00790C45"/>
    <w:rsid w:val="00791277"/>
    <w:rsid w:val="00797662"/>
    <w:rsid w:val="007A0918"/>
    <w:rsid w:val="007A130D"/>
    <w:rsid w:val="007A24B8"/>
    <w:rsid w:val="007A2D8D"/>
    <w:rsid w:val="007A302E"/>
    <w:rsid w:val="007A33BC"/>
    <w:rsid w:val="007A5B9D"/>
    <w:rsid w:val="007A6643"/>
    <w:rsid w:val="007B4224"/>
    <w:rsid w:val="007B43FB"/>
    <w:rsid w:val="007B64F1"/>
    <w:rsid w:val="007B6697"/>
    <w:rsid w:val="007C1455"/>
    <w:rsid w:val="007C24FB"/>
    <w:rsid w:val="007C26C4"/>
    <w:rsid w:val="007C2BEA"/>
    <w:rsid w:val="007C43FE"/>
    <w:rsid w:val="007C5F30"/>
    <w:rsid w:val="007C78D5"/>
    <w:rsid w:val="007D0A50"/>
    <w:rsid w:val="007D0B0D"/>
    <w:rsid w:val="007D19EC"/>
    <w:rsid w:val="007D2B20"/>
    <w:rsid w:val="007D4155"/>
    <w:rsid w:val="007D58DC"/>
    <w:rsid w:val="007E1E23"/>
    <w:rsid w:val="007E4EDB"/>
    <w:rsid w:val="007E5CFE"/>
    <w:rsid w:val="007F1E92"/>
    <w:rsid w:val="007F2381"/>
    <w:rsid w:val="007F2CD5"/>
    <w:rsid w:val="007F452B"/>
    <w:rsid w:val="007F5D22"/>
    <w:rsid w:val="007F7E6C"/>
    <w:rsid w:val="00802E57"/>
    <w:rsid w:val="00802FA1"/>
    <w:rsid w:val="00804180"/>
    <w:rsid w:val="00805C85"/>
    <w:rsid w:val="008118FB"/>
    <w:rsid w:val="008123C7"/>
    <w:rsid w:val="00812F1D"/>
    <w:rsid w:val="00813237"/>
    <w:rsid w:val="00813FCD"/>
    <w:rsid w:val="00813FE8"/>
    <w:rsid w:val="008141A7"/>
    <w:rsid w:val="00814B0A"/>
    <w:rsid w:val="008152D0"/>
    <w:rsid w:val="00815F61"/>
    <w:rsid w:val="00824F84"/>
    <w:rsid w:val="00825D19"/>
    <w:rsid w:val="0083007A"/>
    <w:rsid w:val="00832345"/>
    <w:rsid w:val="00832979"/>
    <w:rsid w:val="0083419A"/>
    <w:rsid w:val="00835875"/>
    <w:rsid w:val="00836EEE"/>
    <w:rsid w:val="008376C0"/>
    <w:rsid w:val="00837D84"/>
    <w:rsid w:val="00840709"/>
    <w:rsid w:val="00840D10"/>
    <w:rsid w:val="00841C0E"/>
    <w:rsid w:val="00842A7E"/>
    <w:rsid w:val="00844E95"/>
    <w:rsid w:val="008450F3"/>
    <w:rsid w:val="00851E5C"/>
    <w:rsid w:val="00852F15"/>
    <w:rsid w:val="00854969"/>
    <w:rsid w:val="00854A31"/>
    <w:rsid w:val="00855821"/>
    <w:rsid w:val="008561C7"/>
    <w:rsid w:val="0085683A"/>
    <w:rsid w:val="00864FDF"/>
    <w:rsid w:val="0086751C"/>
    <w:rsid w:val="00867B04"/>
    <w:rsid w:val="00871DC6"/>
    <w:rsid w:val="00872422"/>
    <w:rsid w:val="008735F3"/>
    <w:rsid w:val="00875B82"/>
    <w:rsid w:val="00882843"/>
    <w:rsid w:val="00882E2E"/>
    <w:rsid w:val="00883027"/>
    <w:rsid w:val="00884AAD"/>
    <w:rsid w:val="0088776C"/>
    <w:rsid w:val="00892433"/>
    <w:rsid w:val="00893A7F"/>
    <w:rsid w:val="00894FFD"/>
    <w:rsid w:val="00896789"/>
    <w:rsid w:val="00897945"/>
    <w:rsid w:val="008A0CB5"/>
    <w:rsid w:val="008A7FA0"/>
    <w:rsid w:val="008B1E3E"/>
    <w:rsid w:val="008B25B7"/>
    <w:rsid w:val="008B3351"/>
    <w:rsid w:val="008B37A8"/>
    <w:rsid w:val="008B4279"/>
    <w:rsid w:val="008B62C7"/>
    <w:rsid w:val="008C1AF4"/>
    <w:rsid w:val="008C27B0"/>
    <w:rsid w:val="008C3895"/>
    <w:rsid w:val="008C44C3"/>
    <w:rsid w:val="008C5459"/>
    <w:rsid w:val="008C6D12"/>
    <w:rsid w:val="008D0D1E"/>
    <w:rsid w:val="008D1482"/>
    <w:rsid w:val="008D2447"/>
    <w:rsid w:val="008D332F"/>
    <w:rsid w:val="008D4652"/>
    <w:rsid w:val="008D58FF"/>
    <w:rsid w:val="008E1C51"/>
    <w:rsid w:val="008E20AD"/>
    <w:rsid w:val="008E2E13"/>
    <w:rsid w:val="008E3D4C"/>
    <w:rsid w:val="008E5F2D"/>
    <w:rsid w:val="008F3D3C"/>
    <w:rsid w:val="008F53D4"/>
    <w:rsid w:val="008F5732"/>
    <w:rsid w:val="008F6D10"/>
    <w:rsid w:val="008F7BCF"/>
    <w:rsid w:val="009000A8"/>
    <w:rsid w:val="0090028A"/>
    <w:rsid w:val="009018E9"/>
    <w:rsid w:val="00901A54"/>
    <w:rsid w:val="00901C68"/>
    <w:rsid w:val="00902502"/>
    <w:rsid w:val="0090586F"/>
    <w:rsid w:val="009100AE"/>
    <w:rsid w:val="009127FA"/>
    <w:rsid w:val="00913EEB"/>
    <w:rsid w:val="00914C61"/>
    <w:rsid w:val="009167EE"/>
    <w:rsid w:val="00922926"/>
    <w:rsid w:val="009239C8"/>
    <w:rsid w:val="00926B5B"/>
    <w:rsid w:val="00930FAF"/>
    <w:rsid w:val="009332E3"/>
    <w:rsid w:val="00934A24"/>
    <w:rsid w:val="00937AC6"/>
    <w:rsid w:val="00940BCC"/>
    <w:rsid w:val="00941638"/>
    <w:rsid w:val="00942913"/>
    <w:rsid w:val="00942D41"/>
    <w:rsid w:val="00943B1E"/>
    <w:rsid w:val="00945685"/>
    <w:rsid w:val="00946761"/>
    <w:rsid w:val="00946F9E"/>
    <w:rsid w:val="00947A9E"/>
    <w:rsid w:val="009501E5"/>
    <w:rsid w:val="00951146"/>
    <w:rsid w:val="00952336"/>
    <w:rsid w:val="00952853"/>
    <w:rsid w:val="009541DE"/>
    <w:rsid w:val="0095591C"/>
    <w:rsid w:val="009559E8"/>
    <w:rsid w:val="00961EAB"/>
    <w:rsid w:val="00964AE9"/>
    <w:rsid w:val="009731B0"/>
    <w:rsid w:val="00973A3E"/>
    <w:rsid w:val="0097421C"/>
    <w:rsid w:val="0097450F"/>
    <w:rsid w:val="00975DB5"/>
    <w:rsid w:val="00977CB7"/>
    <w:rsid w:val="00980418"/>
    <w:rsid w:val="009910D0"/>
    <w:rsid w:val="00992F4A"/>
    <w:rsid w:val="009938C5"/>
    <w:rsid w:val="00993929"/>
    <w:rsid w:val="00995B49"/>
    <w:rsid w:val="00996A5F"/>
    <w:rsid w:val="00997896"/>
    <w:rsid w:val="009A1FC1"/>
    <w:rsid w:val="009B20BA"/>
    <w:rsid w:val="009B20D3"/>
    <w:rsid w:val="009C1E47"/>
    <w:rsid w:val="009C3065"/>
    <w:rsid w:val="009C34E7"/>
    <w:rsid w:val="009C570D"/>
    <w:rsid w:val="009C636A"/>
    <w:rsid w:val="009C6E40"/>
    <w:rsid w:val="009C7479"/>
    <w:rsid w:val="009D2215"/>
    <w:rsid w:val="009D274A"/>
    <w:rsid w:val="009D2AAE"/>
    <w:rsid w:val="009D3897"/>
    <w:rsid w:val="009D5C76"/>
    <w:rsid w:val="009E0832"/>
    <w:rsid w:val="009E138B"/>
    <w:rsid w:val="009E325C"/>
    <w:rsid w:val="009E5019"/>
    <w:rsid w:val="009E5357"/>
    <w:rsid w:val="009E6CDD"/>
    <w:rsid w:val="009E7FB8"/>
    <w:rsid w:val="009F00A4"/>
    <w:rsid w:val="009F1A8F"/>
    <w:rsid w:val="009F28E4"/>
    <w:rsid w:val="009F37F0"/>
    <w:rsid w:val="009F4716"/>
    <w:rsid w:val="009F5FDF"/>
    <w:rsid w:val="009F67A8"/>
    <w:rsid w:val="00A029C9"/>
    <w:rsid w:val="00A03437"/>
    <w:rsid w:val="00A048FD"/>
    <w:rsid w:val="00A057EB"/>
    <w:rsid w:val="00A126AB"/>
    <w:rsid w:val="00A13B0F"/>
    <w:rsid w:val="00A154CC"/>
    <w:rsid w:val="00A22002"/>
    <w:rsid w:val="00A23808"/>
    <w:rsid w:val="00A24078"/>
    <w:rsid w:val="00A24263"/>
    <w:rsid w:val="00A2456F"/>
    <w:rsid w:val="00A271CB"/>
    <w:rsid w:val="00A3067E"/>
    <w:rsid w:val="00A30842"/>
    <w:rsid w:val="00A30EFB"/>
    <w:rsid w:val="00A32E36"/>
    <w:rsid w:val="00A349B5"/>
    <w:rsid w:val="00A35ED6"/>
    <w:rsid w:val="00A37C98"/>
    <w:rsid w:val="00A41E01"/>
    <w:rsid w:val="00A43759"/>
    <w:rsid w:val="00A46D6B"/>
    <w:rsid w:val="00A47EF7"/>
    <w:rsid w:val="00A507B9"/>
    <w:rsid w:val="00A50E1A"/>
    <w:rsid w:val="00A515C5"/>
    <w:rsid w:val="00A51F5A"/>
    <w:rsid w:val="00A5200A"/>
    <w:rsid w:val="00A53607"/>
    <w:rsid w:val="00A53754"/>
    <w:rsid w:val="00A54704"/>
    <w:rsid w:val="00A54D98"/>
    <w:rsid w:val="00A61C2C"/>
    <w:rsid w:val="00A625C3"/>
    <w:rsid w:val="00A7144F"/>
    <w:rsid w:val="00A7482D"/>
    <w:rsid w:val="00A7571C"/>
    <w:rsid w:val="00A75916"/>
    <w:rsid w:val="00A770A2"/>
    <w:rsid w:val="00A7731F"/>
    <w:rsid w:val="00A80312"/>
    <w:rsid w:val="00A80E6F"/>
    <w:rsid w:val="00A82522"/>
    <w:rsid w:val="00A8307D"/>
    <w:rsid w:val="00A839DE"/>
    <w:rsid w:val="00A8402D"/>
    <w:rsid w:val="00A86786"/>
    <w:rsid w:val="00A87F6E"/>
    <w:rsid w:val="00A93F54"/>
    <w:rsid w:val="00A961E3"/>
    <w:rsid w:val="00A97038"/>
    <w:rsid w:val="00A97C92"/>
    <w:rsid w:val="00AA34C8"/>
    <w:rsid w:val="00AA5FC6"/>
    <w:rsid w:val="00AA7FEA"/>
    <w:rsid w:val="00AB051F"/>
    <w:rsid w:val="00AB2F53"/>
    <w:rsid w:val="00AB647B"/>
    <w:rsid w:val="00AB6EBD"/>
    <w:rsid w:val="00AC198C"/>
    <w:rsid w:val="00AC2016"/>
    <w:rsid w:val="00AD1763"/>
    <w:rsid w:val="00AD17F4"/>
    <w:rsid w:val="00AD258A"/>
    <w:rsid w:val="00AD625A"/>
    <w:rsid w:val="00AD65D6"/>
    <w:rsid w:val="00AD69E3"/>
    <w:rsid w:val="00AD7CF7"/>
    <w:rsid w:val="00AE0428"/>
    <w:rsid w:val="00AE1427"/>
    <w:rsid w:val="00AE27F6"/>
    <w:rsid w:val="00AE433C"/>
    <w:rsid w:val="00AE443D"/>
    <w:rsid w:val="00AE4E4D"/>
    <w:rsid w:val="00AE536B"/>
    <w:rsid w:val="00AF3BE0"/>
    <w:rsid w:val="00AF6191"/>
    <w:rsid w:val="00B004E0"/>
    <w:rsid w:val="00B04343"/>
    <w:rsid w:val="00B04EFD"/>
    <w:rsid w:val="00B060B3"/>
    <w:rsid w:val="00B11A3F"/>
    <w:rsid w:val="00B11C55"/>
    <w:rsid w:val="00B146AC"/>
    <w:rsid w:val="00B2392E"/>
    <w:rsid w:val="00B250F1"/>
    <w:rsid w:val="00B26989"/>
    <w:rsid w:val="00B27F9B"/>
    <w:rsid w:val="00B30142"/>
    <w:rsid w:val="00B30967"/>
    <w:rsid w:val="00B319B7"/>
    <w:rsid w:val="00B331F5"/>
    <w:rsid w:val="00B3522B"/>
    <w:rsid w:val="00B364E4"/>
    <w:rsid w:val="00B371C7"/>
    <w:rsid w:val="00B37A68"/>
    <w:rsid w:val="00B438E3"/>
    <w:rsid w:val="00B44806"/>
    <w:rsid w:val="00B4502F"/>
    <w:rsid w:val="00B4555C"/>
    <w:rsid w:val="00B46C63"/>
    <w:rsid w:val="00B472ED"/>
    <w:rsid w:val="00B50AC2"/>
    <w:rsid w:val="00B50CA2"/>
    <w:rsid w:val="00B564BA"/>
    <w:rsid w:val="00B56F7E"/>
    <w:rsid w:val="00B6470B"/>
    <w:rsid w:val="00B64D46"/>
    <w:rsid w:val="00B7004D"/>
    <w:rsid w:val="00B7162A"/>
    <w:rsid w:val="00B766C4"/>
    <w:rsid w:val="00B76FAA"/>
    <w:rsid w:val="00B771C3"/>
    <w:rsid w:val="00B81F9B"/>
    <w:rsid w:val="00B8258E"/>
    <w:rsid w:val="00B82D1A"/>
    <w:rsid w:val="00B83E29"/>
    <w:rsid w:val="00B8476C"/>
    <w:rsid w:val="00B84B48"/>
    <w:rsid w:val="00B854FF"/>
    <w:rsid w:val="00B911BE"/>
    <w:rsid w:val="00B9342B"/>
    <w:rsid w:val="00B95DA5"/>
    <w:rsid w:val="00BA02F5"/>
    <w:rsid w:val="00BA0EFB"/>
    <w:rsid w:val="00BA2DA4"/>
    <w:rsid w:val="00BA44C0"/>
    <w:rsid w:val="00BA6590"/>
    <w:rsid w:val="00BB0DB1"/>
    <w:rsid w:val="00BB4A36"/>
    <w:rsid w:val="00BB6592"/>
    <w:rsid w:val="00BC02A7"/>
    <w:rsid w:val="00BC126F"/>
    <w:rsid w:val="00BC1585"/>
    <w:rsid w:val="00BC17DC"/>
    <w:rsid w:val="00BC18D1"/>
    <w:rsid w:val="00BC366B"/>
    <w:rsid w:val="00BC4EE8"/>
    <w:rsid w:val="00BC50B0"/>
    <w:rsid w:val="00BC66BC"/>
    <w:rsid w:val="00BC736F"/>
    <w:rsid w:val="00BD20FF"/>
    <w:rsid w:val="00BD2574"/>
    <w:rsid w:val="00BD2788"/>
    <w:rsid w:val="00BD2967"/>
    <w:rsid w:val="00BD4691"/>
    <w:rsid w:val="00BD693C"/>
    <w:rsid w:val="00BE0096"/>
    <w:rsid w:val="00BE0438"/>
    <w:rsid w:val="00BE5DA4"/>
    <w:rsid w:val="00BE65D8"/>
    <w:rsid w:val="00BE67C9"/>
    <w:rsid w:val="00BE782F"/>
    <w:rsid w:val="00BE7BE7"/>
    <w:rsid w:val="00BF2D05"/>
    <w:rsid w:val="00BF55C9"/>
    <w:rsid w:val="00BF6C8F"/>
    <w:rsid w:val="00BF7065"/>
    <w:rsid w:val="00C01023"/>
    <w:rsid w:val="00C01237"/>
    <w:rsid w:val="00C025C6"/>
    <w:rsid w:val="00C03D20"/>
    <w:rsid w:val="00C10266"/>
    <w:rsid w:val="00C10752"/>
    <w:rsid w:val="00C12411"/>
    <w:rsid w:val="00C13074"/>
    <w:rsid w:val="00C14B80"/>
    <w:rsid w:val="00C14E82"/>
    <w:rsid w:val="00C150D0"/>
    <w:rsid w:val="00C165DA"/>
    <w:rsid w:val="00C16DA6"/>
    <w:rsid w:val="00C17635"/>
    <w:rsid w:val="00C17FAE"/>
    <w:rsid w:val="00C21641"/>
    <w:rsid w:val="00C218BB"/>
    <w:rsid w:val="00C23487"/>
    <w:rsid w:val="00C2647A"/>
    <w:rsid w:val="00C305A7"/>
    <w:rsid w:val="00C33D0E"/>
    <w:rsid w:val="00C35070"/>
    <w:rsid w:val="00C366A1"/>
    <w:rsid w:val="00C37FD7"/>
    <w:rsid w:val="00C37FF9"/>
    <w:rsid w:val="00C406BF"/>
    <w:rsid w:val="00C42722"/>
    <w:rsid w:val="00C440BF"/>
    <w:rsid w:val="00C442FE"/>
    <w:rsid w:val="00C451B9"/>
    <w:rsid w:val="00C46D1D"/>
    <w:rsid w:val="00C4747A"/>
    <w:rsid w:val="00C50817"/>
    <w:rsid w:val="00C56C31"/>
    <w:rsid w:val="00C56D41"/>
    <w:rsid w:val="00C6342D"/>
    <w:rsid w:val="00C659A3"/>
    <w:rsid w:val="00C66547"/>
    <w:rsid w:val="00C66725"/>
    <w:rsid w:val="00C670B9"/>
    <w:rsid w:val="00C6797C"/>
    <w:rsid w:val="00C67FCD"/>
    <w:rsid w:val="00C70952"/>
    <w:rsid w:val="00C71422"/>
    <w:rsid w:val="00C72859"/>
    <w:rsid w:val="00C743C5"/>
    <w:rsid w:val="00C764DF"/>
    <w:rsid w:val="00C76555"/>
    <w:rsid w:val="00C76BBB"/>
    <w:rsid w:val="00C77AEA"/>
    <w:rsid w:val="00C81D8F"/>
    <w:rsid w:val="00C81E09"/>
    <w:rsid w:val="00C82A82"/>
    <w:rsid w:val="00C83767"/>
    <w:rsid w:val="00C8512F"/>
    <w:rsid w:val="00C85734"/>
    <w:rsid w:val="00C93FC6"/>
    <w:rsid w:val="00C97C79"/>
    <w:rsid w:val="00CA0BC8"/>
    <w:rsid w:val="00CA1BD1"/>
    <w:rsid w:val="00CA46F1"/>
    <w:rsid w:val="00CA4D20"/>
    <w:rsid w:val="00CA4D74"/>
    <w:rsid w:val="00CB0EF3"/>
    <w:rsid w:val="00CB130E"/>
    <w:rsid w:val="00CB2539"/>
    <w:rsid w:val="00CB2CB7"/>
    <w:rsid w:val="00CB47DB"/>
    <w:rsid w:val="00CB6E15"/>
    <w:rsid w:val="00CB7A38"/>
    <w:rsid w:val="00CC0379"/>
    <w:rsid w:val="00CC09C2"/>
    <w:rsid w:val="00CC0CEF"/>
    <w:rsid w:val="00CC161E"/>
    <w:rsid w:val="00CC27A2"/>
    <w:rsid w:val="00CC360A"/>
    <w:rsid w:val="00CC67C8"/>
    <w:rsid w:val="00CC6D60"/>
    <w:rsid w:val="00CD057F"/>
    <w:rsid w:val="00CD5492"/>
    <w:rsid w:val="00CD54B8"/>
    <w:rsid w:val="00CD56A0"/>
    <w:rsid w:val="00CD7DB1"/>
    <w:rsid w:val="00CE44D5"/>
    <w:rsid w:val="00CE7500"/>
    <w:rsid w:val="00CE7B3F"/>
    <w:rsid w:val="00CF0D50"/>
    <w:rsid w:val="00CF0F7E"/>
    <w:rsid w:val="00CF1331"/>
    <w:rsid w:val="00CF166F"/>
    <w:rsid w:val="00CF4AEB"/>
    <w:rsid w:val="00CF625F"/>
    <w:rsid w:val="00D00F38"/>
    <w:rsid w:val="00D02AEF"/>
    <w:rsid w:val="00D03F27"/>
    <w:rsid w:val="00D04B8A"/>
    <w:rsid w:val="00D05824"/>
    <w:rsid w:val="00D05A8C"/>
    <w:rsid w:val="00D06B4F"/>
    <w:rsid w:val="00D11578"/>
    <w:rsid w:val="00D13D8B"/>
    <w:rsid w:val="00D15A8F"/>
    <w:rsid w:val="00D20773"/>
    <w:rsid w:val="00D22818"/>
    <w:rsid w:val="00D24256"/>
    <w:rsid w:val="00D24E2E"/>
    <w:rsid w:val="00D26338"/>
    <w:rsid w:val="00D30B99"/>
    <w:rsid w:val="00D3182E"/>
    <w:rsid w:val="00D32D17"/>
    <w:rsid w:val="00D3413E"/>
    <w:rsid w:val="00D34705"/>
    <w:rsid w:val="00D34AEA"/>
    <w:rsid w:val="00D36458"/>
    <w:rsid w:val="00D4046F"/>
    <w:rsid w:val="00D41DD4"/>
    <w:rsid w:val="00D42964"/>
    <w:rsid w:val="00D501B9"/>
    <w:rsid w:val="00D55F1F"/>
    <w:rsid w:val="00D60EA3"/>
    <w:rsid w:val="00D62668"/>
    <w:rsid w:val="00D664EB"/>
    <w:rsid w:val="00D67C2F"/>
    <w:rsid w:val="00D720DF"/>
    <w:rsid w:val="00D72574"/>
    <w:rsid w:val="00D733BF"/>
    <w:rsid w:val="00D739E9"/>
    <w:rsid w:val="00D74455"/>
    <w:rsid w:val="00D74C46"/>
    <w:rsid w:val="00D801D1"/>
    <w:rsid w:val="00D833E6"/>
    <w:rsid w:val="00D855DB"/>
    <w:rsid w:val="00D869AD"/>
    <w:rsid w:val="00D870B6"/>
    <w:rsid w:val="00D9403F"/>
    <w:rsid w:val="00D95216"/>
    <w:rsid w:val="00D97B7B"/>
    <w:rsid w:val="00DA1AA7"/>
    <w:rsid w:val="00DA1FB1"/>
    <w:rsid w:val="00DA35A1"/>
    <w:rsid w:val="00DB2B0A"/>
    <w:rsid w:val="00DB353D"/>
    <w:rsid w:val="00DB46D7"/>
    <w:rsid w:val="00DB4E52"/>
    <w:rsid w:val="00DB7B8E"/>
    <w:rsid w:val="00DC0BC9"/>
    <w:rsid w:val="00DC1AB6"/>
    <w:rsid w:val="00DC40E5"/>
    <w:rsid w:val="00DC4AC7"/>
    <w:rsid w:val="00DC769B"/>
    <w:rsid w:val="00DD2EB0"/>
    <w:rsid w:val="00DD308F"/>
    <w:rsid w:val="00DD5C4E"/>
    <w:rsid w:val="00DE3345"/>
    <w:rsid w:val="00DE3BAA"/>
    <w:rsid w:val="00DE42FD"/>
    <w:rsid w:val="00DE6B27"/>
    <w:rsid w:val="00DF2B9B"/>
    <w:rsid w:val="00DF4389"/>
    <w:rsid w:val="00DF52F4"/>
    <w:rsid w:val="00DF56F8"/>
    <w:rsid w:val="00DF5803"/>
    <w:rsid w:val="00DF6783"/>
    <w:rsid w:val="00DF69D1"/>
    <w:rsid w:val="00E00A61"/>
    <w:rsid w:val="00E0221D"/>
    <w:rsid w:val="00E11117"/>
    <w:rsid w:val="00E1538E"/>
    <w:rsid w:val="00E161EF"/>
    <w:rsid w:val="00E20992"/>
    <w:rsid w:val="00E2117D"/>
    <w:rsid w:val="00E25514"/>
    <w:rsid w:val="00E25587"/>
    <w:rsid w:val="00E2586E"/>
    <w:rsid w:val="00E25A8E"/>
    <w:rsid w:val="00E2720D"/>
    <w:rsid w:val="00E27437"/>
    <w:rsid w:val="00E275D8"/>
    <w:rsid w:val="00E35820"/>
    <w:rsid w:val="00E43049"/>
    <w:rsid w:val="00E43BE5"/>
    <w:rsid w:val="00E4404D"/>
    <w:rsid w:val="00E46487"/>
    <w:rsid w:val="00E47639"/>
    <w:rsid w:val="00E50525"/>
    <w:rsid w:val="00E549AB"/>
    <w:rsid w:val="00E55A39"/>
    <w:rsid w:val="00E56AC6"/>
    <w:rsid w:val="00E57822"/>
    <w:rsid w:val="00E60F0C"/>
    <w:rsid w:val="00E629B6"/>
    <w:rsid w:val="00E65714"/>
    <w:rsid w:val="00E70A39"/>
    <w:rsid w:val="00E70DF4"/>
    <w:rsid w:val="00E71BB9"/>
    <w:rsid w:val="00E72A65"/>
    <w:rsid w:val="00E73CEE"/>
    <w:rsid w:val="00E74455"/>
    <w:rsid w:val="00E75466"/>
    <w:rsid w:val="00E76899"/>
    <w:rsid w:val="00E76D68"/>
    <w:rsid w:val="00E80001"/>
    <w:rsid w:val="00E81A6C"/>
    <w:rsid w:val="00E82892"/>
    <w:rsid w:val="00E837C9"/>
    <w:rsid w:val="00E87163"/>
    <w:rsid w:val="00E910DF"/>
    <w:rsid w:val="00E920BE"/>
    <w:rsid w:val="00E9568C"/>
    <w:rsid w:val="00E95D7C"/>
    <w:rsid w:val="00E96319"/>
    <w:rsid w:val="00EA0894"/>
    <w:rsid w:val="00EA0925"/>
    <w:rsid w:val="00EA0F60"/>
    <w:rsid w:val="00EA276D"/>
    <w:rsid w:val="00EA657E"/>
    <w:rsid w:val="00EA65FF"/>
    <w:rsid w:val="00EB08D1"/>
    <w:rsid w:val="00EB1B0C"/>
    <w:rsid w:val="00EB301A"/>
    <w:rsid w:val="00EB3D2E"/>
    <w:rsid w:val="00EB70B2"/>
    <w:rsid w:val="00EB7D65"/>
    <w:rsid w:val="00EC206F"/>
    <w:rsid w:val="00EC23A5"/>
    <w:rsid w:val="00EC49DA"/>
    <w:rsid w:val="00EC5925"/>
    <w:rsid w:val="00EC6378"/>
    <w:rsid w:val="00EC683A"/>
    <w:rsid w:val="00ED175D"/>
    <w:rsid w:val="00ED39C4"/>
    <w:rsid w:val="00ED3E77"/>
    <w:rsid w:val="00ED6704"/>
    <w:rsid w:val="00ED741C"/>
    <w:rsid w:val="00EE14B7"/>
    <w:rsid w:val="00EE1D7D"/>
    <w:rsid w:val="00EE223A"/>
    <w:rsid w:val="00EE3DCF"/>
    <w:rsid w:val="00EE456D"/>
    <w:rsid w:val="00EE5F25"/>
    <w:rsid w:val="00EE6014"/>
    <w:rsid w:val="00EE6F82"/>
    <w:rsid w:val="00EE78E2"/>
    <w:rsid w:val="00EE7B85"/>
    <w:rsid w:val="00EE7D9E"/>
    <w:rsid w:val="00EF06AB"/>
    <w:rsid w:val="00EF1540"/>
    <w:rsid w:val="00EF3D56"/>
    <w:rsid w:val="00EF562A"/>
    <w:rsid w:val="00EF5650"/>
    <w:rsid w:val="00EF6E23"/>
    <w:rsid w:val="00F01216"/>
    <w:rsid w:val="00F054A9"/>
    <w:rsid w:val="00F056D0"/>
    <w:rsid w:val="00F06317"/>
    <w:rsid w:val="00F1034D"/>
    <w:rsid w:val="00F11FD5"/>
    <w:rsid w:val="00F127B8"/>
    <w:rsid w:val="00F12CF9"/>
    <w:rsid w:val="00F14C2B"/>
    <w:rsid w:val="00F164B2"/>
    <w:rsid w:val="00F1768E"/>
    <w:rsid w:val="00F202F4"/>
    <w:rsid w:val="00F222A6"/>
    <w:rsid w:val="00F223A6"/>
    <w:rsid w:val="00F22D9A"/>
    <w:rsid w:val="00F25F44"/>
    <w:rsid w:val="00F263A4"/>
    <w:rsid w:val="00F335AD"/>
    <w:rsid w:val="00F3445A"/>
    <w:rsid w:val="00F40177"/>
    <w:rsid w:val="00F404F3"/>
    <w:rsid w:val="00F4580A"/>
    <w:rsid w:val="00F462C6"/>
    <w:rsid w:val="00F47DE6"/>
    <w:rsid w:val="00F50C6D"/>
    <w:rsid w:val="00F531C7"/>
    <w:rsid w:val="00F5328C"/>
    <w:rsid w:val="00F54A8B"/>
    <w:rsid w:val="00F56976"/>
    <w:rsid w:val="00F56979"/>
    <w:rsid w:val="00F63F12"/>
    <w:rsid w:val="00F71F76"/>
    <w:rsid w:val="00F74440"/>
    <w:rsid w:val="00F74870"/>
    <w:rsid w:val="00F74EB9"/>
    <w:rsid w:val="00F759DD"/>
    <w:rsid w:val="00F769D8"/>
    <w:rsid w:val="00F76A30"/>
    <w:rsid w:val="00F77A6A"/>
    <w:rsid w:val="00F77EEF"/>
    <w:rsid w:val="00F81D1B"/>
    <w:rsid w:val="00F8443A"/>
    <w:rsid w:val="00F91DC8"/>
    <w:rsid w:val="00F94243"/>
    <w:rsid w:val="00F9530A"/>
    <w:rsid w:val="00F96EBA"/>
    <w:rsid w:val="00F97151"/>
    <w:rsid w:val="00FA02A2"/>
    <w:rsid w:val="00FA35F9"/>
    <w:rsid w:val="00FA4548"/>
    <w:rsid w:val="00FA65A6"/>
    <w:rsid w:val="00FB2F49"/>
    <w:rsid w:val="00FB3C0E"/>
    <w:rsid w:val="00FB4497"/>
    <w:rsid w:val="00FB44F0"/>
    <w:rsid w:val="00FB4A59"/>
    <w:rsid w:val="00FB5D27"/>
    <w:rsid w:val="00FB77B1"/>
    <w:rsid w:val="00FB7F84"/>
    <w:rsid w:val="00FC15A4"/>
    <w:rsid w:val="00FC7499"/>
    <w:rsid w:val="00FC7577"/>
    <w:rsid w:val="00FD007A"/>
    <w:rsid w:val="00FD1984"/>
    <w:rsid w:val="00FD3AA5"/>
    <w:rsid w:val="00FD4100"/>
    <w:rsid w:val="00FD4310"/>
    <w:rsid w:val="00FD5F10"/>
    <w:rsid w:val="00FE5AAE"/>
    <w:rsid w:val="00FE738F"/>
    <w:rsid w:val="00FF0FBC"/>
    <w:rsid w:val="00FF17E7"/>
    <w:rsid w:val="00FF2E6A"/>
    <w:rsid w:val="00FF44DE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DFBD5"/>
  <w15:chartTrackingRefBased/>
  <w15:docId w15:val="{04660DB5-2BE9-4AA8-9A77-0118801E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F62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625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349B5"/>
    <w:pPr>
      <w:keepNext/>
      <w:jc w:val="center"/>
      <w:outlineLvl w:val="3"/>
    </w:pPr>
    <w:rPr>
      <w:b/>
      <w:bCs/>
      <w:szCs w:val="24"/>
    </w:rPr>
  </w:style>
  <w:style w:type="paragraph" w:styleId="Heading5">
    <w:name w:val="heading 5"/>
    <w:basedOn w:val="Normal"/>
    <w:next w:val="Normal"/>
    <w:qFormat/>
    <w:rsid w:val="00126D79"/>
    <w:pPr>
      <w:keepNext/>
      <w:outlineLvl w:val="4"/>
    </w:pPr>
    <w:rPr>
      <w:b/>
      <w:bCs/>
      <w:color w:val="000000"/>
      <w:sz w:val="26"/>
      <w:szCs w:val="24"/>
    </w:rPr>
  </w:style>
  <w:style w:type="paragraph" w:styleId="Heading6">
    <w:name w:val="heading 6"/>
    <w:basedOn w:val="Normal"/>
    <w:next w:val="Normal"/>
    <w:qFormat/>
    <w:rsid w:val="00126D79"/>
    <w:pPr>
      <w:keepNext/>
      <w:outlineLvl w:val="5"/>
    </w:pPr>
    <w:rPr>
      <w:i/>
      <w:iCs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49B5"/>
    <w:pPr>
      <w:tabs>
        <w:tab w:val="center" w:pos="4320"/>
        <w:tab w:val="right" w:pos="8640"/>
      </w:tabs>
    </w:pPr>
    <w:rPr>
      <w:szCs w:val="24"/>
      <w:lang w:val="x-none" w:eastAsia="x-none"/>
    </w:rPr>
  </w:style>
  <w:style w:type="character" w:styleId="PageNumber">
    <w:name w:val="page number"/>
    <w:basedOn w:val="DefaultParagraphFont"/>
    <w:rsid w:val="00A349B5"/>
  </w:style>
  <w:style w:type="paragraph" w:styleId="BodyTextIndent">
    <w:name w:val="Body Text Indent"/>
    <w:basedOn w:val="Normal"/>
    <w:link w:val="BodyTextIndentChar"/>
    <w:rsid w:val="00A349B5"/>
    <w:pPr>
      <w:ind w:firstLine="720"/>
      <w:jc w:val="both"/>
    </w:pPr>
    <w:rPr>
      <w:spacing w:val="-4"/>
      <w:szCs w:val="24"/>
      <w:lang w:val="x-none" w:eastAsia="x-none"/>
    </w:rPr>
  </w:style>
  <w:style w:type="paragraph" w:styleId="NormalWeb">
    <w:name w:val="Normal (Web)"/>
    <w:aliases w:val="Normal (Web) Char Char Char Char Char,Normal (Web) Char Char Char Char"/>
    <w:basedOn w:val="Normal"/>
    <w:uiPriority w:val="99"/>
    <w:rsid w:val="00A349B5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1Char">
    <w:name w:val="Char Char Char1 Char"/>
    <w:basedOn w:val="Normal"/>
    <w:rsid w:val="00A349B5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A34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305FA9"/>
    <w:rPr>
      <w:b/>
      <w:bCs/>
      <w:sz w:val="28"/>
      <w:szCs w:val="24"/>
      <w:lang w:val="en-US" w:eastAsia="en-US" w:bidi="ar-SA"/>
    </w:rPr>
  </w:style>
  <w:style w:type="paragraph" w:customStyle="1" w:styleId="CharChar">
    <w:name w:val="Char Char"/>
    <w:basedOn w:val="Normal"/>
    <w:rsid w:val="00C35070"/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146C6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46C6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A264D"/>
    <w:rPr>
      <w:color w:val="0000FF"/>
      <w:u w:val="single"/>
    </w:rPr>
  </w:style>
  <w:style w:type="character" w:customStyle="1" w:styleId="Heading1Char">
    <w:name w:val="Heading 1 Char"/>
    <w:link w:val="Heading1"/>
    <w:rsid w:val="00CF62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CF625F"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NoList1">
    <w:name w:val="No List1"/>
    <w:next w:val="NoList"/>
    <w:semiHidden/>
    <w:rsid w:val="00F11FD5"/>
  </w:style>
  <w:style w:type="paragraph" w:styleId="BodyTextIndent3">
    <w:name w:val="Body Text Indent 3"/>
    <w:basedOn w:val="Normal"/>
    <w:link w:val="BodyTextIndent3Char"/>
    <w:rsid w:val="00F11FD5"/>
    <w:pPr>
      <w:spacing w:before="100" w:beforeAutospacing="1" w:after="100" w:afterAutospacing="1"/>
    </w:pPr>
    <w:rPr>
      <w:sz w:val="29"/>
      <w:szCs w:val="29"/>
      <w:lang w:val="x-none" w:eastAsia="x-none"/>
    </w:rPr>
  </w:style>
  <w:style w:type="character" w:customStyle="1" w:styleId="BodyTextIndent3Char">
    <w:name w:val="Body Text Indent 3 Char"/>
    <w:link w:val="BodyTextIndent3"/>
    <w:rsid w:val="00F11FD5"/>
    <w:rPr>
      <w:sz w:val="29"/>
      <w:szCs w:val="29"/>
    </w:rPr>
  </w:style>
  <w:style w:type="paragraph" w:styleId="Header">
    <w:name w:val="header"/>
    <w:basedOn w:val="Normal"/>
    <w:link w:val="HeaderChar"/>
    <w:uiPriority w:val="99"/>
    <w:rsid w:val="00F11FD5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11FD5"/>
    <w:rPr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11FD5"/>
    <w:rPr>
      <w:sz w:val="28"/>
      <w:szCs w:val="24"/>
    </w:rPr>
  </w:style>
  <w:style w:type="character" w:customStyle="1" w:styleId="BodyTextIndentChar">
    <w:name w:val="Body Text Indent Char"/>
    <w:link w:val="BodyTextIndent"/>
    <w:rsid w:val="00F11FD5"/>
    <w:rPr>
      <w:spacing w:val="-4"/>
      <w:sz w:val="28"/>
      <w:szCs w:val="24"/>
    </w:rPr>
  </w:style>
  <w:style w:type="paragraph" w:customStyle="1" w:styleId="CharChar2CharCharCharChar">
    <w:name w:val="Char Char2 Char Char Char Char"/>
    <w:basedOn w:val="Normal"/>
    <w:next w:val="Normal"/>
    <w:autoRedefine/>
    <w:semiHidden/>
    <w:rsid w:val="00F11FD5"/>
    <w:pPr>
      <w:spacing w:before="60" w:after="60" w:line="264" w:lineRule="auto"/>
      <w:ind w:firstLine="720"/>
      <w:jc w:val="both"/>
    </w:pPr>
    <w:rPr>
      <w:i/>
      <w:color w:val="000000"/>
      <w:sz w:val="26"/>
      <w:szCs w:val="22"/>
      <w:lang w:val="nl-NL"/>
    </w:rPr>
  </w:style>
  <w:style w:type="paragraph" w:styleId="FootnoteText">
    <w:name w:val="footnote text"/>
    <w:basedOn w:val="Normal"/>
    <w:link w:val="FootnoteTextChar"/>
    <w:rsid w:val="00F11F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11FD5"/>
  </w:style>
  <w:style w:type="character" w:styleId="FootnoteReference">
    <w:name w:val="footnote reference"/>
    <w:rsid w:val="00F11FD5"/>
    <w:rPr>
      <w:vertAlign w:val="superscript"/>
    </w:rPr>
  </w:style>
  <w:style w:type="paragraph" w:customStyle="1" w:styleId="normal-p">
    <w:name w:val="normal-p"/>
    <w:basedOn w:val="Normal"/>
    <w:rsid w:val="00F11FD5"/>
    <w:rPr>
      <w:sz w:val="20"/>
      <w:szCs w:val="20"/>
    </w:rPr>
  </w:style>
  <w:style w:type="character" w:customStyle="1" w:styleId="normal-h1">
    <w:name w:val="normal-h1"/>
    <w:rsid w:val="00F11FD5"/>
    <w:rPr>
      <w:rFonts w:ascii="Times New Roman" w:hAnsi="Times New Roman"/>
      <w:sz w:val="28"/>
    </w:rPr>
  </w:style>
  <w:style w:type="character" w:styleId="CommentReference">
    <w:name w:val="annotation reference"/>
    <w:rsid w:val="00F11F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FD5"/>
  </w:style>
  <w:style w:type="paragraph" w:styleId="CommentSubject">
    <w:name w:val="annotation subject"/>
    <w:basedOn w:val="CommentText"/>
    <w:next w:val="CommentText"/>
    <w:link w:val="CommentSubjectChar"/>
    <w:rsid w:val="00F11FD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11FD5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445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764C-DEDF-47BF-A960-CE9857FC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HỘI ĐỒNG NHÂN DÂN</vt:lpstr>
      <vt:lpstr>HỘI ĐỒNG NHÂN DÂN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subject/>
  <dc:creator>LPT</dc:creator>
  <cp:keywords/>
  <cp:lastModifiedBy>Thanh Mai</cp:lastModifiedBy>
  <cp:revision>7</cp:revision>
  <cp:lastPrinted>2024-07-02T02:06:00Z</cp:lastPrinted>
  <dcterms:created xsi:type="dcterms:W3CDTF">2026-04-11T07:33:00Z</dcterms:created>
  <dcterms:modified xsi:type="dcterms:W3CDTF">2026-04-21T09:14:00Z</dcterms:modified>
</cp:coreProperties>
</file>